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7399" w14:textId="77777777" w:rsidR="00803892" w:rsidRPr="00803892" w:rsidRDefault="00803892" w:rsidP="00803892">
      <w:pPr>
        <w:spacing w:before="40" w:after="40" w:line="240" w:lineRule="auto"/>
        <w:jc w:val="both"/>
        <w:rPr>
          <w:rFonts w:ascii="Times New Roman" w:eastAsia="Arial" w:hAnsi="Times New Roman" w:cs="Times New Roman"/>
          <w:szCs w:val="24"/>
        </w:rPr>
      </w:pPr>
      <w:r w:rsidRPr="00803892">
        <w:rPr>
          <w:rFonts w:ascii="Times New Roman" w:eastAsia="Arial" w:hAnsi="Times New Roman" w:cs="Times New Roman"/>
          <w:noProof/>
          <w:szCs w:val="24"/>
        </w:rPr>
        <w:drawing>
          <wp:inline distT="0" distB="0" distL="0" distR="0" wp14:anchorId="19CB503E" wp14:editId="27D22335">
            <wp:extent cx="1422400" cy="554697"/>
            <wp:effectExtent l="0" t="0" r="0"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400" cy="554697"/>
                    </a:xfrm>
                    <a:prstGeom prst="rect">
                      <a:avLst/>
                    </a:prstGeom>
                  </pic:spPr>
                </pic:pic>
              </a:graphicData>
            </a:graphic>
          </wp:inline>
        </w:drawing>
      </w:r>
    </w:p>
    <w:p w14:paraId="777F747E" w14:textId="77777777" w:rsidR="00803892" w:rsidRPr="00803892" w:rsidRDefault="00803892" w:rsidP="00803892">
      <w:pPr>
        <w:spacing w:before="40" w:after="40" w:line="240" w:lineRule="auto"/>
        <w:jc w:val="both"/>
        <w:rPr>
          <w:rFonts w:ascii="Times New Roman" w:eastAsia="Arial" w:hAnsi="Times New Roman" w:cs="Times New Roman"/>
          <w:szCs w:val="24"/>
        </w:rPr>
      </w:pPr>
    </w:p>
    <w:p w14:paraId="6FA503A6" w14:textId="77777777" w:rsidR="00803892" w:rsidRPr="00803892" w:rsidRDefault="00803892" w:rsidP="00803892">
      <w:pPr>
        <w:spacing w:before="40" w:after="40" w:line="240" w:lineRule="auto"/>
        <w:jc w:val="both"/>
        <w:rPr>
          <w:rFonts w:ascii="Times New Roman" w:eastAsia="Arial" w:hAnsi="Times New Roman" w:cs="Times New Roman"/>
          <w:szCs w:val="24"/>
        </w:rPr>
      </w:pPr>
    </w:p>
    <w:p w14:paraId="2889FD81" w14:textId="5F970F86" w:rsidR="00803892" w:rsidRPr="00803892" w:rsidRDefault="00803892" w:rsidP="00803892">
      <w:pPr>
        <w:spacing w:before="360" w:after="360" w:line="240" w:lineRule="auto"/>
        <w:rPr>
          <w:rFonts w:ascii="Arial" w:eastAsia="Times New Roman" w:hAnsi="Arial" w:cs="Times New Roman"/>
          <w:b/>
          <w:color w:val="2A4C75"/>
          <w:sz w:val="60"/>
          <w:szCs w:val="32"/>
          <w:highlight w:val="lightGray"/>
        </w:rPr>
      </w:pPr>
      <w:bookmarkStart w:id="0" w:name="_Toc484442534"/>
      <w:bookmarkStart w:id="1" w:name="_Toc493597586"/>
      <w:r w:rsidRPr="00803892">
        <w:rPr>
          <w:rFonts w:ascii="Arial" w:eastAsia="Times New Roman" w:hAnsi="Arial" w:cs="Times New Roman"/>
          <w:b/>
          <w:color w:val="2A4C75"/>
          <w:sz w:val="60"/>
          <w:szCs w:val="32"/>
        </w:rPr>
        <w:t>A</w:t>
      </w:r>
      <w:bookmarkEnd w:id="0"/>
      <w:bookmarkEnd w:id="1"/>
      <w:r w:rsidRPr="00803892">
        <w:rPr>
          <w:rFonts w:ascii="Arial" w:eastAsia="Times New Roman" w:hAnsi="Arial" w:cs="Times New Roman"/>
          <w:b/>
          <w:color w:val="2A4C75"/>
          <w:sz w:val="60"/>
          <w:szCs w:val="32"/>
        </w:rPr>
        <w:t>nnex</w:t>
      </w:r>
      <w:r w:rsidR="00D95BDC">
        <w:rPr>
          <w:rFonts w:ascii="Arial" w:eastAsia="Times New Roman" w:hAnsi="Arial" w:cs="Times New Roman"/>
          <w:b/>
          <w:color w:val="2A4C75"/>
          <w:sz w:val="60"/>
          <w:szCs w:val="32"/>
        </w:rPr>
        <w:t xml:space="preserve"> 1</w:t>
      </w:r>
      <w:r w:rsidRPr="00803892">
        <w:rPr>
          <w:rFonts w:ascii="Arial" w:eastAsia="Times New Roman" w:hAnsi="Arial" w:cs="Times New Roman"/>
          <w:b/>
          <w:color w:val="2A4C75"/>
          <w:sz w:val="60"/>
          <w:szCs w:val="32"/>
        </w:rPr>
        <w:t xml:space="preserve"> </w:t>
      </w:r>
      <w:r w:rsidRPr="00803892">
        <w:rPr>
          <w:rFonts w:ascii="Arial" w:eastAsia="Times New Roman" w:hAnsi="Arial" w:cs="Times New Roman"/>
          <w:b/>
          <w:color w:val="2A4C75"/>
          <w:sz w:val="60"/>
          <w:szCs w:val="32"/>
        </w:rPr>
        <w:tab/>
      </w:r>
      <w:r>
        <w:rPr>
          <w:rFonts w:ascii="Arial" w:eastAsia="Times New Roman" w:hAnsi="Arial" w:cs="Times New Roman"/>
          <w:b/>
          <w:color w:val="2A4C75"/>
          <w:sz w:val="60"/>
          <w:szCs w:val="32"/>
        </w:rPr>
        <w:t>M</w:t>
      </w:r>
      <w:r w:rsidRPr="00803892">
        <w:rPr>
          <w:rFonts w:ascii="Arial" w:eastAsia="Times New Roman" w:hAnsi="Arial" w:cs="Times New Roman"/>
          <w:b/>
          <w:color w:val="2A4C75"/>
          <w:sz w:val="60"/>
          <w:szCs w:val="32"/>
        </w:rPr>
        <w:t>ultilateral development bank data</w:t>
      </w:r>
    </w:p>
    <w:p w14:paraId="15813309" w14:textId="77777777" w:rsidR="00F50845" w:rsidRDefault="00F50845" w:rsidP="00803892">
      <w:pPr>
        <w:spacing w:after="120" w:line="240" w:lineRule="auto"/>
        <w:outlineLvl w:val="1"/>
        <w:rPr>
          <w:rFonts w:ascii="Arial" w:eastAsia="Times New Roman" w:hAnsi="Arial" w:cs="Times New Roman"/>
          <w:b/>
          <w:color w:val="2A4C75"/>
          <w:sz w:val="28"/>
          <w:szCs w:val="26"/>
        </w:rPr>
      </w:pPr>
      <w:r w:rsidRPr="00F50845">
        <w:rPr>
          <w:rFonts w:ascii="Arial" w:eastAsia="Times New Roman" w:hAnsi="Arial" w:cs="Times New Roman"/>
          <w:b/>
          <w:color w:val="2A4C75"/>
          <w:sz w:val="28"/>
          <w:szCs w:val="26"/>
        </w:rPr>
        <w:t>Multilateral finance in the face of global crisis</w:t>
      </w:r>
    </w:p>
    <w:p w14:paraId="2FE4D312" w14:textId="69D45B6E" w:rsidR="00803892" w:rsidRPr="00803892" w:rsidRDefault="0033053B" w:rsidP="00803892">
      <w:pPr>
        <w:spacing w:after="120" w:line="240" w:lineRule="auto"/>
        <w:outlineLvl w:val="1"/>
        <w:rPr>
          <w:rFonts w:ascii="Arial" w:eastAsia="Times New Roman" w:hAnsi="Arial" w:cs="Times New Roman"/>
          <w:color w:val="2A4C75"/>
          <w:sz w:val="24"/>
          <w:szCs w:val="24"/>
        </w:rPr>
      </w:pPr>
      <w:r>
        <w:rPr>
          <w:rFonts w:ascii="Arial" w:eastAsia="Times New Roman" w:hAnsi="Arial" w:cs="Times New Roman"/>
          <w:color w:val="2A4C75"/>
          <w:sz w:val="24"/>
          <w:szCs w:val="24"/>
        </w:rPr>
        <w:t>Mark Miller, Lionel Roger, Annalisa Prizzon, Tom Hart</w:t>
      </w:r>
    </w:p>
    <w:p w14:paraId="78821B40" w14:textId="1449E12D" w:rsidR="00803892" w:rsidRPr="00803892" w:rsidRDefault="00F50845" w:rsidP="00803892">
      <w:pPr>
        <w:spacing w:after="120" w:line="240" w:lineRule="auto"/>
        <w:outlineLvl w:val="2"/>
        <w:rPr>
          <w:rFonts w:ascii="Times New Roman" w:eastAsia="Times New Roman" w:hAnsi="Times New Roman" w:cs="Times New Roman"/>
          <w:b/>
          <w:color w:val="2A4C75"/>
          <w:sz w:val="24"/>
          <w:szCs w:val="24"/>
        </w:rPr>
      </w:pPr>
      <w:r>
        <w:rPr>
          <w:rFonts w:ascii="Times New Roman" w:eastAsia="Times New Roman" w:hAnsi="Times New Roman" w:cs="Times New Roman"/>
          <w:b/>
          <w:color w:val="2A4C75"/>
          <w:sz w:val="24"/>
          <w:szCs w:val="24"/>
        </w:rPr>
        <w:t>October 2021</w:t>
      </w:r>
    </w:p>
    <w:p w14:paraId="325C4B8E" w14:textId="77777777" w:rsidR="00803892" w:rsidRPr="00803892" w:rsidRDefault="00803892" w:rsidP="00803892">
      <w:pPr>
        <w:keepNext/>
        <w:keepLines/>
        <w:spacing w:after="0" w:line="250" w:lineRule="atLeast"/>
        <w:outlineLvl w:val="3"/>
        <w:rPr>
          <w:rFonts w:ascii="Times New Roman" w:eastAsia="Times New Roman" w:hAnsi="Times New Roman" w:cs="Times New Roman"/>
          <w:b/>
          <w:iCs/>
        </w:rPr>
      </w:pPr>
      <w:r w:rsidRPr="00803892">
        <w:rPr>
          <w:rFonts w:ascii="Times New Roman" w:eastAsia="Times New Roman" w:hAnsi="Times New Roman" w:cs="Times New Roman"/>
          <w:b/>
          <w:iCs/>
        </w:rPr>
        <w:t>Disclaimer: this Annex contains background data to the above paper. The information has been included in the peer review process but has not undergone extensive editing or formatting.</w:t>
      </w:r>
    </w:p>
    <w:p w14:paraId="6F4FC7A0" w14:textId="62AA2E66" w:rsidR="00803892" w:rsidRDefault="00803892">
      <w:pPr>
        <w:rPr>
          <w:rFonts w:asciiTheme="majorHAnsi" w:eastAsiaTheme="majorEastAsia" w:hAnsiTheme="majorHAnsi" w:cstheme="majorBidi"/>
          <w:color w:val="2F5496" w:themeColor="accent1" w:themeShade="BF"/>
          <w:sz w:val="32"/>
          <w:szCs w:val="32"/>
        </w:rPr>
      </w:pPr>
      <w:r>
        <w:br w:type="page"/>
      </w:r>
    </w:p>
    <w:p w14:paraId="0F086FEF" w14:textId="77777777" w:rsidR="00A1584A" w:rsidRDefault="00A1584A" w:rsidP="00A1584A">
      <w:pPr>
        <w:spacing w:line="257" w:lineRule="auto"/>
      </w:pPr>
      <w:r w:rsidRPr="4950A65B">
        <w:rPr>
          <w:rFonts w:ascii="Calibri" w:eastAsia="Calibri" w:hAnsi="Calibri" w:cs="Calibri"/>
        </w:rPr>
        <w:lastRenderedPageBreak/>
        <w:t xml:space="preserve">Data on MDB lending </w:t>
      </w:r>
      <w:r>
        <w:rPr>
          <w:rFonts w:ascii="Calibri" w:eastAsia="Calibri" w:hAnsi="Calibri" w:cs="Calibri"/>
        </w:rPr>
        <w:t>is</w:t>
      </w:r>
      <w:r w:rsidRPr="4950A65B">
        <w:rPr>
          <w:rFonts w:ascii="Calibri" w:eastAsia="Calibri" w:hAnsi="Calibri" w:cs="Calibri"/>
        </w:rPr>
        <w:t xml:space="preserve"> generally aggregated from project</w:t>
      </w:r>
      <w:r>
        <w:rPr>
          <w:rFonts w:ascii="Calibri" w:eastAsia="Calibri" w:hAnsi="Calibri" w:cs="Calibri"/>
        </w:rPr>
        <w:t>-</w:t>
      </w:r>
      <w:r w:rsidRPr="4950A65B">
        <w:rPr>
          <w:rFonts w:ascii="Calibri" w:eastAsia="Calibri" w:hAnsi="Calibri" w:cs="Calibri"/>
        </w:rPr>
        <w:t>level data as reported by the banks on their respective databases, listed below. All aggregations exclude:</w:t>
      </w:r>
    </w:p>
    <w:p w14:paraId="51BAE097" w14:textId="77777777" w:rsidR="00A1584A" w:rsidRDefault="00A1584A" w:rsidP="00A1584A">
      <w:pPr>
        <w:pStyle w:val="ListParagraph"/>
        <w:numPr>
          <w:ilvl w:val="0"/>
          <w:numId w:val="1"/>
        </w:numPr>
        <w:rPr>
          <w:rFonts w:eastAsiaTheme="minorEastAsia"/>
        </w:rPr>
      </w:pPr>
      <w:r>
        <w:rPr>
          <w:rFonts w:ascii="Calibri" w:eastAsia="Calibri" w:hAnsi="Calibri" w:cs="Calibri"/>
        </w:rPr>
        <w:t>p</w:t>
      </w:r>
      <w:r w:rsidRPr="4950A65B">
        <w:rPr>
          <w:rFonts w:ascii="Calibri" w:eastAsia="Calibri" w:hAnsi="Calibri" w:cs="Calibri"/>
        </w:rPr>
        <w:t>rojects that only consist in technical assistance</w:t>
      </w:r>
    </w:p>
    <w:p w14:paraId="0946E69D" w14:textId="77777777" w:rsidR="00A1584A" w:rsidRDefault="00A1584A" w:rsidP="00A1584A">
      <w:pPr>
        <w:pStyle w:val="ListParagraph"/>
        <w:numPr>
          <w:ilvl w:val="0"/>
          <w:numId w:val="1"/>
        </w:numPr>
        <w:rPr>
          <w:rFonts w:eastAsiaTheme="minorEastAsia"/>
        </w:rPr>
      </w:pPr>
      <w:r>
        <w:rPr>
          <w:rFonts w:ascii="Calibri" w:eastAsia="Calibri" w:hAnsi="Calibri" w:cs="Calibri"/>
        </w:rPr>
        <w:t>c</w:t>
      </w:r>
      <w:r w:rsidRPr="4950A65B">
        <w:rPr>
          <w:rFonts w:ascii="Calibri" w:eastAsia="Calibri" w:hAnsi="Calibri" w:cs="Calibri"/>
        </w:rPr>
        <w:t>ancelled/dropped projects</w:t>
      </w:r>
      <w:r>
        <w:rPr>
          <w:rFonts w:ascii="Calibri" w:eastAsia="Calibri" w:hAnsi="Calibri" w:cs="Calibri"/>
        </w:rPr>
        <w:t>.</w:t>
      </w:r>
    </w:p>
    <w:p w14:paraId="0009BBC7" w14:textId="77777777" w:rsidR="00A1584A" w:rsidRDefault="00A1584A" w:rsidP="00A1584A">
      <w:pPr>
        <w:spacing w:line="257" w:lineRule="auto"/>
      </w:pPr>
      <w:r w:rsidRPr="4950A65B">
        <w:rPr>
          <w:rFonts w:ascii="Calibri" w:eastAsia="Calibri" w:hAnsi="Calibri" w:cs="Calibri"/>
        </w:rPr>
        <w:t>Where the reporting was not originally in US dollar, values were converted using exchange rates from the Bank for International Settlements (</w:t>
      </w:r>
      <w:hyperlink r:id="rId6" w:history="1">
        <w:r w:rsidRPr="00936095">
          <w:rPr>
            <w:rStyle w:val="Hyperlink"/>
            <w:rFonts w:ascii="Calibri" w:eastAsia="Calibri" w:hAnsi="Calibri" w:cs="Calibri"/>
          </w:rPr>
          <w:t>www.bis.org/statistics/xrusd.htm</w:t>
        </w:r>
      </w:hyperlink>
      <w:r w:rsidRPr="4950A65B">
        <w:rPr>
          <w:rFonts w:ascii="Calibri" w:eastAsia="Calibri" w:hAnsi="Calibri" w:cs="Calibri"/>
        </w:rPr>
        <w:t>).</w:t>
      </w:r>
    </w:p>
    <w:tbl>
      <w:tblPr>
        <w:tblStyle w:val="TableGrid"/>
        <w:tblW w:w="9015" w:type="dxa"/>
        <w:tblLayout w:type="fixed"/>
        <w:tblLook w:val="04A0" w:firstRow="1" w:lastRow="0" w:firstColumn="1" w:lastColumn="0" w:noHBand="0" w:noVBand="1"/>
      </w:tblPr>
      <w:tblGrid>
        <w:gridCol w:w="3005"/>
        <w:gridCol w:w="3005"/>
        <w:gridCol w:w="3005"/>
      </w:tblGrid>
      <w:tr w:rsidR="00A1584A" w14:paraId="4D1A9259" w14:textId="77777777" w:rsidTr="00194AB1">
        <w:tc>
          <w:tcPr>
            <w:tcW w:w="3005" w:type="dxa"/>
            <w:tcBorders>
              <w:top w:val="single" w:sz="8" w:space="0" w:color="auto"/>
              <w:left w:val="single" w:sz="8" w:space="0" w:color="auto"/>
              <w:bottom w:val="single" w:sz="8" w:space="0" w:color="auto"/>
              <w:right w:val="single" w:sz="8" w:space="0" w:color="auto"/>
            </w:tcBorders>
          </w:tcPr>
          <w:p w14:paraId="10757140" w14:textId="77777777" w:rsidR="00A1584A" w:rsidRDefault="00A1584A" w:rsidP="00194AB1">
            <w:r w:rsidRPr="4950A65B">
              <w:rPr>
                <w:rFonts w:ascii="Calibri" w:eastAsia="Calibri" w:hAnsi="Calibri" w:cs="Calibri"/>
                <w:b/>
                <w:bCs/>
                <w:sz w:val="28"/>
                <w:szCs w:val="28"/>
              </w:rPr>
              <w:t>Bank</w:t>
            </w:r>
          </w:p>
        </w:tc>
        <w:tc>
          <w:tcPr>
            <w:tcW w:w="3005" w:type="dxa"/>
            <w:tcBorders>
              <w:top w:val="single" w:sz="8" w:space="0" w:color="auto"/>
              <w:left w:val="single" w:sz="8" w:space="0" w:color="auto"/>
              <w:bottom w:val="single" w:sz="8" w:space="0" w:color="auto"/>
              <w:right w:val="single" w:sz="8" w:space="0" w:color="auto"/>
            </w:tcBorders>
          </w:tcPr>
          <w:p w14:paraId="04866152" w14:textId="77777777" w:rsidR="00A1584A" w:rsidRDefault="00A1584A" w:rsidP="00194AB1">
            <w:r w:rsidRPr="4950A65B">
              <w:rPr>
                <w:rFonts w:ascii="Calibri" w:eastAsia="Calibri" w:hAnsi="Calibri" w:cs="Calibri"/>
                <w:b/>
                <w:bCs/>
                <w:sz w:val="28"/>
                <w:szCs w:val="28"/>
              </w:rPr>
              <w:t>Source</w:t>
            </w:r>
          </w:p>
        </w:tc>
        <w:tc>
          <w:tcPr>
            <w:tcW w:w="3005" w:type="dxa"/>
            <w:tcBorders>
              <w:top w:val="single" w:sz="8" w:space="0" w:color="auto"/>
              <w:left w:val="single" w:sz="8" w:space="0" w:color="auto"/>
              <w:bottom w:val="single" w:sz="8" w:space="0" w:color="auto"/>
              <w:right w:val="single" w:sz="8" w:space="0" w:color="auto"/>
            </w:tcBorders>
          </w:tcPr>
          <w:p w14:paraId="32504958" w14:textId="77777777" w:rsidR="00A1584A" w:rsidRDefault="00A1584A" w:rsidP="00194AB1">
            <w:r w:rsidRPr="4950A65B">
              <w:rPr>
                <w:rFonts w:ascii="Calibri" w:eastAsia="Calibri" w:hAnsi="Calibri" w:cs="Calibri"/>
                <w:b/>
                <w:bCs/>
                <w:sz w:val="28"/>
                <w:szCs w:val="28"/>
              </w:rPr>
              <w:t>Caveats / Notes</w:t>
            </w:r>
          </w:p>
        </w:tc>
      </w:tr>
      <w:tr w:rsidR="00A1584A" w14:paraId="2F05E4D1" w14:textId="77777777" w:rsidTr="00194AB1">
        <w:tc>
          <w:tcPr>
            <w:tcW w:w="3005" w:type="dxa"/>
            <w:tcBorders>
              <w:top w:val="single" w:sz="8" w:space="0" w:color="auto"/>
              <w:left w:val="single" w:sz="8" w:space="0" w:color="auto"/>
              <w:bottom w:val="single" w:sz="8" w:space="0" w:color="auto"/>
              <w:right w:val="single" w:sz="8" w:space="0" w:color="auto"/>
            </w:tcBorders>
          </w:tcPr>
          <w:p w14:paraId="0F6D3EBF" w14:textId="77777777" w:rsidR="00A1584A" w:rsidRDefault="00A1584A" w:rsidP="00194AB1">
            <w:r w:rsidRPr="4950A65B">
              <w:rPr>
                <w:rFonts w:ascii="Calibri" w:eastAsia="Calibri" w:hAnsi="Calibri" w:cs="Calibri"/>
                <w:b/>
                <w:bCs/>
              </w:rPr>
              <w:t>IDA</w:t>
            </w:r>
          </w:p>
          <w:p w14:paraId="6D0CD3C4" w14:textId="77777777" w:rsidR="00A1584A" w:rsidRDefault="00A1584A" w:rsidP="00194AB1">
            <w:r w:rsidRPr="4950A65B">
              <w:rPr>
                <w:rFonts w:ascii="Calibri" w:eastAsia="Calibri" w:hAnsi="Calibri" w:cs="Calibri"/>
              </w:rPr>
              <w:t>International Development Association (World Bank)</w:t>
            </w:r>
          </w:p>
        </w:tc>
        <w:tc>
          <w:tcPr>
            <w:tcW w:w="3005" w:type="dxa"/>
            <w:tcBorders>
              <w:top w:val="single" w:sz="8" w:space="0" w:color="auto"/>
              <w:left w:val="single" w:sz="8" w:space="0" w:color="auto"/>
              <w:bottom w:val="single" w:sz="8" w:space="0" w:color="auto"/>
              <w:right w:val="single" w:sz="8" w:space="0" w:color="auto"/>
            </w:tcBorders>
          </w:tcPr>
          <w:p w14:paraId="2024F0C1" w14:textId="77777777" w:rsidR="00A1584A" w:rsidRDefault="00A1584A" w:rsidP="00194AB1">
            <w:proofErr w:type="gramStart"/>
            <w:r w:rsidRPr="4950A65B">
              <w:rPr>
                <w:rFonts w:ascii="Calibri" w:eastAsia="Calibri" w:hAnsi="Calibri" w:cs="Calibri"/>
              </w:rPr>
              <w:t>World Bank project list,</w:t>
            </w:r>
            <w:proofErr w:type="gramEnd"/>
            <w:r w:rsidRPr="4950A65B">
              <w:rPr>
                <w:rFonts w:ascii="Calibri" w:eastAsia="Calibri" w:hAnsi="Calibri" w:cs="Calibri"/>
              </w:rPr>
              <w:t xml:space="preserve"> downloaded 3 September 2021. </w:t>
            </w:r>
          </w:p>
          <w:p w14:paraId="4434DAFA" w14:textId="77777777" w:rsidR="00A1584A" w:rsidRDefault="00C61AA1" w:rsidP="00194AB1">
            <w:hyperlink r:id="rId7">
              <w:r w:rsidR="00A1584A" w:rsidRPr="4950A65B">
                <w:rPr>
                  <w:rStyle w:val="Hyperlink"/>
                  <w:rFonts w:ascii="Calibri" w:eastAsia="Calibri" w:hAnsi="Calibri" w:cs="Calibri"/>
                </w:rPr>
                <w:t>http://search.worldbank.org/api/projects/all.xls</w:t>
              </w:r>
            </w:hyperlink>
            <w:r w:rsidR="00A1584A" w:rsidRPr="4950A65B">
              <w:rPr>
                <w:rFonts w:ascii="Calibri" w:eastAsia="Calibri" w:hAnsi="Calibri" w:cs="Calibri"/>
              </w:rPr>
              <w:t xml:space="preserve"> </w:t>
            </w:r>
          </w:p>
        </w:tc>
        <w:tc>
          <w:tcPr>
            <w:tcW w:w="3005" w:type="dxa"/>
            <w:tcBorders>
              <w:top w:val="single" w:sz="8" w:space="0" w:color="auto"/>
              <w:left w:val="single" w:sz="8" w:space="0" w:color="auto"/>
              <w:bottom w:val="single" w:sz="8" w:space="0" w:color="auto"/>
              <w:right w:val="single" w:sz="8" w:space="0" w:color="auto"/>
            </w:tcBorders>
          </w:tcPr>
          <w:p w14:paraId="3AC191DF" w14:textId="77777777" w:rsidR="00A1584A" w:rsidRDefault="00A1584A" w:rsidP="00194AB1">
            <w:r w:rsidRPr="4950A65B">
              <w:rPr>
                <w:rFonts w:ascii="Calibri" w:eastAsia="Calibri" w:hAnsi="Calibri" w:cs="Calibri"/>
              </w:rPr>
              <w:t xml:space="preserve"> </w:t>
            </w:r>
          </w:p>
        </w:tc>
      </w:tr>
      <w:tr w:rsidR="00A1584A" w14:paraId="4E102BA9" w14:textId="77777777" w:rsidTr="00194AB1">
        <w:tc>
          <w:tcPr>
            <w:tcW w:w="3005" w:type="dxa"/>
            <w:tcBorders>
              <w:top w:val="single" w:sz="8" w:space="0" w:color="auto"/>
              <w:left w:val="single" w:sz="8" w:space="0" w:color="auto"/>
              <w:bottom w:val="single" w:sz="8" w:space="0" w:color="auto"/>
              <w:right w:val="single" w:sz="8" w:space="0" w:color="auto"/>
            </w:tcBorders>
          </w:tcPr>
          <w:p w14:paraId="1027E060" w14:textId="77777777" w:rsidR="00A1584A" w:rsidRDefault="00A1584A" w:rsidP="00194AB1">
            <w:r w:rsidRPr="4950A65B">
              <w:rPr>
                <w:rFonts w:ascii="Calibri" w:eastAsia="Calibri" w:hAnsi="Calibri" w:cs="Calibri"/>
                <w:b/>
                <w:bCs/>
              </w:rPr>
              <w:t>IBRD</w:t>
            </w:r>
          </w:p>
          <w:p w14:paraId="64D76A10" w14:textId="77777777" w:rsidR="00A1584A" w:rsidRDefault="00A1584A" w:rsidP="00194AB1">
            <w:r w:rsidRPr="4950A65B">
              <w:rPr>
                <w:rFonts w:ascii="Calibri" w:eastAsia="Calibri" w:hAnsi="Calibri" w:cs="Calibri"/>
              </w:rPr>
              <w:t>International Bank for Reconstruction and Development (World Bank)</w:t>
            </w:r>
          </w:p>
        </w:tc>
        <w:tc>
          <w:tcPr>
            <w:tcW w:w="3005" w:type="dxa"/>
            <w:tcBorders>
              <w:top w:val="single" w:sz="8" w:space="0" w:color="auto"/>
              <w:left w:val="single" w:sz="8" w:space="0" w:color="auto"/>
              <w:bottom w:val="single" w:sz="8" w:space="0" w:color="auto"/>
              <w:right w:val="single" w:sz="8" w:space="0" w:color="auto"/>
            </w:tcBorders>
          </w:tcPr>
          <w:p w14:paraId="370CC194" w14:textId="77777777" w:rsidR="00A1584A" w:rsidRDefault="00A1584A" w:rsidP="00194AB1">
            <w:proofErr w:type="gramStart"/>
            <w:r w:rsidRPr="4950A65B">
              <w:rPr>
                <w:rFonts w:ascii="Calibri" w:eastAsia="Calibri" w:hAnsi="Calibri" w:cs="Calibri"/>
              </w:rPr>
              <w:t>World Bank project list,</w:t>
            </w:r>
            <w:proofErr w:type="gramEnd"/>
            <w:r w:rsidRPr="4950A65B">
              <w:rPr>
                <w:rFonts w:ascii="Calibri" w:eastAsia="Calibri" w:hAnsi="Calibri" w:cs="Calibri"/>
              </w:rPr>
              <w:t xml:space="preserve"> downloaded 3 September 2021. </w:t>
            </w:r>
          </w:p>
          <w:p w14:paraId="7F6B1577" w14:textId="77777777" w:rsidR="00A1584A" w:rsidRDefault="00C61AA1" w:rsidP="00194AB1">
            <w:hyperlink r:id="rId8">
              <w:r w:rsidR="00A1584A" w:rsidRPr="4950A65B">
                <w:rPr>
                  <w:rStyle w:val="Hyperlink"/>
                  <w:rFonts w:ascii="Calibri" w:eastAsia="Calibri" w:hAnsi="Calibri" w:cs="Calibri"/>
                </w:rPr>
                <w:t>http://search.worldbank.org/api/projects/all.xls</w:t>
              </w:r>
            </w:hyperlink>
            <w:r w:rsidR="00A1584A" w:rsidRPr="4950A65B">
              <w:rPr>
                <w:rFonts w:ascii="Calibri" w:eastAsia="Calibri" w:hAnsi="Calibri" w:cs="Calibri"/>
              </w:rPr>
              <w:t xml:space="preserve"> </w:t>
            </w:r>
          </w:p>
        </w:tc>
        <w:tc>
          <w:tcPr>
            <w:tcW w:w="3005" w:type="dxa"/>
            <w:tcBorders>
              <w:top w:val="single" w:sz="8" w:space="0" w:color="auto"/>
              <w:left w:val="single" w:sz="8" w:space="0" w:color="auto"/>
              <w:bottom w:val="single" w:sz="8" w:space="0" w:color="auto"/>
              <w:right w:val="single" w:sz="8" w:space="0" w:color="auto"/>
            </w:tcBorders>
          </w:tcPr>
          <w:p w14:paraId="4A237A1B" w14:textId="77777777" w:rsidR="00A1584A" w:rsidRDefault="00A1584A" w:rsidP="00194AB1">
            <w:r w:rsidRPr="4950A65B">
              <w:rPr>
                <w:rFonts w:ascii="Calibri" w:eastAsia="Calibri" w:hAnsi="Calibri" w:cs="Calibri"/>
              </w:rPr>
              <w:t xml:space="preserve"> </w:t>
            </w:r>
          </w:p>
        </w:tc>
      </w:tr>
      <w:tr w:rsidR="00A1584A" w14:paraId="3CE53EBE" w14:textId="77777777" w:rsidTr="00194AB1">
        <w:tc>
          <w:tcPr>
            <w:tcW w:w="3005" w:type="dxa"/>
            <w:tcBorders>
              <w:top w:val="single" w:sz="8" w:space="0" w:color="auto"/>
              <w:left w:val="single" w:sz="8" w:space="0" w:color="auto"/>
              <w:bottom w:val="single" w:sz="8" w:space="0" w:color="auto"/>
              <w:right w:val="single" w:sz="8" w:space="0" w:color="auto"/>
            </w:tcBorders>
          </w:tcPr>
          <w:p w14:paraId="5D67C1AB" w14:textId="77777777" w:rsidR="00A1584A" w:rsidRDefault="00A1584A" w:rsidP="00194AB1">
            <w:r w:rsidRPr="4950A65B">
              <w:rPr>
                <w:rFonts w:ascii="Calibri" w:eastAsia="Calibri" w:hAnsi="Calibri" w:cs="Calibri"/>
                <w:b/>
                <w:bCs/>
              </w:rPr>
              <w:t>AfDB</w:t>
            </w:r>
          </w:p>
          <w:p w14:paraId="707D9DB3" w14:textId="77777777" w:rsidR="00A1584A" w:rsidRDefault="00A1584A" w:rsidP="00194AB1">
            <w:r w:rsidRPr="4950A65B">
              <w:rPr>
                <w:rFonts w:ascii="Calibri" w:eastAsia="Calibri" w:hAnsi="Calibri" w:cs="Calibri"/>
              </w:rPr>
              <w:t>African Development Bank</w:t>
            </w:r>
          </w:p>
        </w:tc>
        <w:tc>
          <w:tcPr>
            <w:tcW w:w="3005" w:type="dxa"/>
            <w:tcBorders>
              <w:top w:val="single" w:sz="8" w:space="0" w:color="auto"/>
              <w:left w:val="single" w:sz="8" w:space="0" w:color="auto"/>
              <w:bottom w:val="single" w:sz="8" w:space="0" w:color="auto"/>
              <w:right w:val="single" w:sz="8" w:space="0" w:color="auto"/>
            </w:tcBorders>
          </w:tcPr>
          <w:p w14:paraId="1E17E167" w14:textId="77777777" w:rsidR="00A1584A" w:rsidRDefault="00A1584A" w:rsidP="00194AB1">
            <w:proofErr w:type="gramStart"/>
            <w:r w:rsidRPr="4950A65B">
              <w:rPr>
                <w:rFonts w:ascii="Calibri" w:eastAsia="Calibri" w:hAnsi="Calibri" w:cs="Calibri"/>
              </w:rPr>
              <w:t>African Development Bank project list,</w:t>
            </w:r>
            <w:proofErr w:type="gramEnd"/>
            <w:r w:rsidRPr="4950A65B">
              <w:rPr>
                <w:rFonts w:ascii="Calibri" w:eastAsia="Calibri" w:hAnsi="Calibri" w:cs="Calibri"/>
              </w:rPr>
              <w:t xml:space="preserve"> downloaded 7 July 2021.</w:t>
            </w:r>
          </w:p>
          <w:p w14:paraId="152EEC2F" w14:textId="77777777" w:rsidR="00A1584A" w:rsidRDefault="00C61AA1" w:rsidP="00194AB1">
            <w:hyperlink r:id="rId9">
              <w:r w:rsidR="00A1584A" w:rsidRPr="4950A65B">
                <w:rPr>
                  <w:rStyle w:val="Hyperlink"/>
                  <w:rFonts w:ascii="Calibri" w:eastAsia="Calibri" w:hAnsi="Calibri" w:cs="Calibri"/>
                </w:rPr>
                <w:t>https://projectsportal.afdb.org/dataportal/VProject/list</w:t>
              </w:r>
            </w:hyperlink>
            <w:r w:rsidR="00A1584A" w:rsidRPr="4950A65B">
              <w:rPr>
                <w:rFonts w:ascii="Calibri" w:eastAsia="Calibri" w:hAnsi="Calibri" w:cs="Calibri"/>
              </w:rPr>
              <w:t xml:space="preserve"> </w:t>
            </w:r>
          </w:p>
        </w:tc>
        <w:tc>
          <w:tcPr>
            <w:tcW w:w="3005" w:type="dxa"/>
            <w:tcBorders>
              <w:top w:val="single" w:sz="8" w:space="0" w:color="auto"/>
              <w:left w:val="single" w:sz="8" w:space="0" w:color="auto"/>
              <w:bottom w:val="single" w:sz="8" w:space="0" w:color="auto"/>
              <w:right w:val="single" w:sz="8" w:space="0" w:color="auto"/>
            </w:tcBorders>
          </w:tcPr>
          <w:p w14:paraId="442790A7" w14:textId="77777777" w:rsidR="00A1584A" w:rsidRDefault="00A1584A" w:rsidP="00194AB1">
            <w:r w:rsidRPr="4950A65B">
              <w:rPr>
                <w:rFonts w:ascii="Calibri" w:eastAsia="Calibri" w:hAnsi="Calibri" w:cs="Calibri"/>
              </w:rPr>
              <w:t>Includes projects from all sources of financing except ADF, including concessional special funds such as the Fragile States Facility.</w:t>
            </w:r>
          </w:p>
        </w:tc>
      </w:tr>
      <w:tr w:rsidR="00A1584A" w14:paraId="571BD638" w14:textId="77777777" w:rsidTr="00194AB1">
        <w:tc>
          <w:tcPr>
            <w:tcW w:w="3005" w:type="dxa"/>
            <w:tcBorders>
              <w:top w:val="single" w:sz="8" w:space="0" w:color="auto"/>
              <w:left w:val="single" w:sz="8" w:space="0" w:color="auto"/>
              <w:bottom w:val="single" w:sz="8" w:space="0" w:color="auto"/>
              <w:right w:val="single" w:sz="8" w:space="0" w:color="auto"/>
            </w:tcBorders>
          </w:tcPr>
          <w:p w14:paraId="41A4E454" w14:textId="77777777" w:rsidR="00A1584A" w:rsidRDefault="00A1584A" w:rsidP="00194AB1">
            <w:r w:rsidRPr="4950A65B">
              <w:rPr>
                <w:rFonts w:ascii="Calibri" w:eastAsia="Calibri" w:hAnsi="Calibri" w:cs="Calibri"/>
                <w:b/>
                <w:bCs/>
              </w:rPr>
              <w:t>ADF</w:t>
            </w:r>
          </w:p>
          <w:p w14:paraId="6DD8342B" w14:textId="77777777" w:rsidR="00A1584A" w:rsidRDefault="00A1584A" w:rsidP="00194AB1">
            <w:r w:rsidRPr="4950A65B">
              <w:rPr>
                <w:rFonts w:ascii="Calibri" w:eastAsia="Calibri" w:hAnsi="Calibri" w:cs="Calibri"/>
              </w:rPr>
              <w:t>African Development Fund</w:t>
            </w:r>
          </w:p>
        </w:tc>
        <w:tc>
          <w:tcPr>
            <w:tcW w:w="3005" w:type="dxa"/>
            <w:tcBorders>
              <w:top w:val="single" w:sz="8" w:space="0" w:color="auto"/>
              <w:left w:val="single" w:sz="8" w:space="0" w:color="auto"/>
              <w:bottom w:val="single" w:sz="8" w:space="0" w:color="auto"/>
              <w:right w:val="single" w:sz="8" w:space="0" w:color="auto"/>
            </w:tcBorders>
          </w:tcPr>
          <w:p w14:paraId="1A5644AB" w14:textId="77777777" w:rsidR="00A1584A" w:rsidRDefault="00A1584A" w:rsidP="00194AB1">
            <w:proofErr w:type="gramStart"/>
            <w:r w:rsidRPr="4950A65B">
              <w:rPr>
                <w:rFonts w:ascii="Calibri" w:eastAsia="Calibri" w:hAnsi="Calibri" w:cs="Calibri"/>
              </w:rPr>
              <w:t>African Development Bank project list,</w:t>
            </w:r>
            <w:proofErr w:type="gramEnd"/>
            <w:r w:rsidRPr="4950A65B">
              <w:rPr>
                <w:rFonts w:ascii="Calibri" w:eastAsia="Calibri" w:hAnsi="Calibri" w:cs="Calibri"/>
              </w:rPr>
              <w:t xml:space="preserve"> downloaded 7 July 2021.</w:t>
            </w:r>
          </w:p>
          <w:p w14:paraId="7A950F16" w14:textId="77777777" w:rsidR="00A1584A" w:rsidRDefault="00C61AA1" w:rsidP="00194AB1">
            <w:hyperlink r:id="rId10">
              <w:r w:rsidR="00A1584A" w:rsidRPr="4950A65B">
                <w:rPr>
                  <w:rStyle w:val="Hyperlink"/>
                  <w:rFonts w:ascii="Calibri" w:eastAsia="Calibri" w:hAnsi="Calibri" w:cs="Calibri"/>
                </w:rPr>
                <w:t>https://projectsportal.afdb.org/dataportal/VProject/list</w:t>
              </w:r>
            </w:hyperlink>
          </w:p>
        </w:tc>
        <w:tc>
          <w:tcPr>
            <w:tcW w:w="3005" w:type="dxa"/>
            <w:tcBorders>
              <w:top w:val="single" w:sz="8" w:space="0" w:color="auto"/>
              <w:left w:val="single" w:sz="8" w:space="0" w:color="auto"/>
              <w:bottom w:val="single" w:sz="8" w:space="0" w:color="auto"/>
              <w:right w:val="single" w:sz="8" w:space="0" w:color="auto"/>
            </w:tcBorders>
          </w:tcPr>
          <w:p w14:paraId="4370BD52" w14:textId="77777777" w:rsidR="00A1584A" w:rsidRDefault="00A1584A" w:rsidP="00194AB1">
            <w:r w:rsidRPr="4950A65B">
              <w:rPr>
                <w:rFonts w:ascii="Calibri" w:eastAsia="Calibri" w:hAnsi="Calibri" w:cs="Calibri"/>
              </w:rPr>
              <w:t xml:space="preserve"> </w:t>
            </w:r>
          </w:p>
        </w:tc>
      </w:tr>
      <w:tr w:rsidR="00A1584A" w14:paraId="69D1E7BD" w14:textId="77777777" w:rsidTr="00194AB1">
        <w:tc>
          <w:tcPr>
            <w:tcW w:w="3005" w:type="dxa"/>
            <w:tcBorders>
              <w:top w:val="single" w:sz="8" w:space="0" w:color="auto"/>
              <w:left w:val="single" w:sz="8" w:space="0" w:color="auto"/>
              <w:bottom w:val="single" w:sz="8" w:space="0" w:color="auto"/>
              <w:right w:val="single" w:sz="8" w:space="0" w:color="auto"/>
            </w:tcBorders>
          </w:tcPr>
          <w:p w14:paraId="61F5FD9B" w14:textId="77777777" w:rsidR="00A1584A" w:rsidRDefault="00A1584A" w:rsidP="00194AB1">
            <w:r w:rsidRPr="4950A65B">
              <w:rPr>
                <w:rFonts w:ascii="Calibri" w:eastAsia="Calibri" w:hAnsi="Calibri" w:cs="Calibri"/>
                <w:b/>
                <w:bCs/>
              </w:rPr>
              <w:t>ADB</w:t>
            </w:r>
          </w:p>
          <w:p w14:paraId="350F064A" w14:textId="77777777" w:rsidR="00A1584A" w:rsidRDefault="00A1584A" w:rsidP="00194AB1">
            <w:r w:rsidRPr="4950A65B">
              <w:rPr>
                <w:rFonts w:ascii="Calibri" w:eastAsia="Calibri" w:hAnsi="Calibri" w:cs="Calibri"/>
              </w:rPr>
              <w:t>Asian Development Bank</w:t>
            </w:r>
          </w:p>
        </w:tc>
        <w:tc>
          <w:tcPr>
            <w:tcW w:w="3005" w:type="dxa"/>
            <w:tcBorders>
              <w:top w:val="single" w:sz="8" w:space="0" w:color="auto"/>
              <w:left w:val="single" w:sz="8" w:space="0" w:color="auto"/>
              <w:bottom w:val="single" w:sz="8" w:space="0" w:color="auto"/>
              <w:right w:val="single" w:sz="8" w:space="0" w:color="auto"/>
            </w:tcBorders>
          </w:tcPr>
          <w:p w14:paraId="1C711CB4" w14:textId="77777777" w:rsidR="00A1584A" w:rsidRDefault="00A1584A" w:rsidP="00194AB1">
            <w:proofErr w:type="spellStart"/>
            <w:r w:rsidRPr="4950A65B">
              <w:rPr>
                <w:rFonts w:ascii="Calibri" w:eastAsia="Calibri" w:hAnsi="Calibri" w:cs="Calibri"/>
              </w:rPr>
              <w:t>Webscraped</w:t>
            </w:r>
            <w:proofErr w:type="spellEnd"/>
            <w:r w:rsidRPr="4950A65B">
              <w:rPr>
                <w:rFonts w:ascii="Calibri" w:eastAsia="Calibri" w:hAnsi="Calibri" w:cs="Calibri"/>
              </w:rPr>
              <w:t xml:space="preserve"> from </w:t>
            </w:r>
            <w:proofErr w:type="spellStart"/>
            <w:r w:rsidRPr="4950A65B">
              <w:rPr>
                <w:rFonts w:ascii="Calibri" w:eastAsia="Calibri" w:hAnsi="Calibri" w:cs="Calibri"/>
              </w:rPr>
              <w:t>AsDB</w:t>
            </w:r>
            <w:proofErr w:type="spellEnd"/>
            <w:r w:rsidRPr="4950A65B">
              <w:rPr>
                <w:rFonts w:ascii="Calibri" w:eastAsia="Calibri" w:hAnsi="Calibri" w:cs="Calibri"/>
              </w:rPr>
              <w:t xml:space="preserve"> project list on 6 September 2021.</w:t>
            </w:r>
          </w:p>
          <w:p w14:paraId="3A66D45F" w14:textId="77777777" w:rsidR="00A1584A" w:rsidRDefault="00C61AA1" w:rsidP="00194AB1">
            <w:hyperlink r:id="rId11">
              <w:r w:rsidR="00A1584A" w:rsidRPr="4950A65B">
                <w:rPr>
                  <w:rStyle w:val="Hyperlink"/>
                  <w:rFonts w:ascii="Calibri" w:eastAsia="Calibri" w:hAnsi="Calibri" w:cs="Calibri"/>
                </w:rPr>
                <w:t>https://www.adb.org/projects</w:t>
              </w:r>
            </w:hyperlink>
            <w:r w:rsidR="00A1584A" w:rsidRPr="4950A65B">
              <w:rPr>
                <w:rFonts w:ascii="Calibri" w:eastAsia="Calibri" w:hAnsi="Calibri" w:cs="Calibri"/>
              </w:rPr>
              <w:t xml:space="preserve"> </w:t>
            </w:r>
          </w:p>
        </w:tc>
        <w:tc>
          <w:tcPr>
            <w:tcW w:w="3005" w:type="dxa"/>
            <w:tcBorders>
              <w:top w:val="single" w:sz="8" w:space="0" w:color="auto"/>
              <w:left w:val="single" w:sz="8" w:space="0" w:color="auto"/>
              <w:bottom w:val="single" w:sz="8" w:space="0" w:color="auto"/>
              <w:right w:val="single" w:sz="8" w:space="0" w:color="auto"/>
            </w:tcBorders>
          </w:tcPr>
          <w:p w14:paraId="15EE1615" w14:textId="77777777" w:rsidR="00A1584A" w:rsidRDefault="00A1584A" w:rsidP="00194AB1">
            <w:r w:rsidRPr="4950A65B">
              <w:rPr>
                <w:rFonts w:ascii="Calibri" w:eastAsia="Calibri" w:hAnsi="Calibri" w:cs="Calibri"/>
              </w:rPr>
              <w:t>Project level data for 2020 add up to figures very different from approvals reported in the 2020 Annual Report. Aggregate figures are therefore adopted from the Annual Report, more granular analysis still rests on project level data.</w:t>
            </w:r>
          </w:p>
        </w:tc>
      </w:tr>
      <w:tr w:rsidR="00A1584A" w14:paraId="5DA96FF4" w14:textId="77777777" w:rsidTr="00194AB1">
        <w:tc>
          <w:tcPr>
            <w:tcW w:w="3005" w:type="dxa"/>
            <w:tcBorders>
              <w:top w:val="single" w:sz="8" w:space="0" w:color="auto"/>
              <w:left w:val="single" w:sz="8" w:space="0" w:color="auto"/>
              <w:bottom w:val="single" w:sz="8" w:space="0" w:color="auto"/>
              <w:right w:val="single" w:sz="8" w:space="0" w:color="auto"/>
            </w:tcBorders>
          </w:tcPr>
          <w:p w14:paraId="34B41BC5" w14:textId="77777777" w:rsidR="00A1584A" w:rsidRDefault="00A1584A" w:rsidP="00194AB1">
            <w:r w:rsidRPr="4950A65B">
              <w:rPr>
                <w:rFonts w:ascii="Calibri" w:eastAsia="Calibri" w:hAnsi="Calibri" w:cs="Calibri"/>
                <w:b/>
                <w:bCs/>
              </w:rPr>
              <w:t>ADF</w:t>
            </w:r>
          </w:p>
          <w:p w14:paraId="7C9A33CC" w14:textId="77777777" w:rsidR="00A1584A" w:rsidRDefault="00A1584A" w:rsidP="00194AB1">
            <w:r w:rsidRPr="4950A65B">
              <w:rPr>
                <w:rFonts w:ascii="Calibri" w:eastAsia="Calibri" w:hAnsi="Calibri" w:cs="Calibri"/>
              </w:rPr>
              <w:t>Asian Development Fund</w:t>
            </w:r>
          </w:p>
        </w:tc>
        <w:tc>
          <w:tcPr>
            <w:tcW w:w="3005" w:type="dxa"/>
            <w:tcBorders>
              <w:top w:val="single" w:sz="8" w:space="0" w:color="auto"/>
              <w:left w:val="single" w:sz="8" w:space="0" w:color="auto"/>
              <w:bottom w:val="single" w:sz="8" w:space="0" w:color="auto"/>
              <w:right w:val="single" w:sz="8" w:space="0" w:color="auto"/>
            </w:tcBorders>
          </w:tcPr>
          <w:p w14:paraId="42C21424" w14:textId="77777777" w:rsidR="00A1584A" w:rsidRDefault="00A1584A" w:rsidP="00194AB1">
            <w:proofErr w:type="spellStart"/>
            <w:r w:rsidRPr="4950A65B">
              <w:rPr>
                <w:rFonts w:ascii="Calibri" w:eastAsia="Calibri" w:hAnsi="Calibri" w:cs="Calibri"/>
              </w:rPr>
              <w:t>Webscraped</w:t>
            </w:r>
            <w:proofErr w:type="spellEnd"/>
            <w:r w:rsidRPr="4950A65B">
              <w:rPr>
                <w:rFonts w:ascii="Calibri" w:eastAsia="Calibri" w:hAnsi="Calibri" w:cs="Calibri"/>
              </w:rPr>
              <w:t xml:space="preserve"> from </w:t>
            </w:r>
            <w:proofErr w:type="spellStart"/>
            <w:r w:rsidRPr="4950A65B">
              <w:rPr>
                <w:rFonts w:ascii="Calibri" w:eastAsia="Calibri" w:hAnsi="Calibri" w:cs="Calibri"/>
              </w:rPr>
              <w:t>AsDB</w:t>
            </w:r>
            <w:proofErr w:type="spellEnd"/>
            <w:r w:rsidRPr="4950A65B">
              <w:rPr>
                <w:rFonts w:ascii="Calibri" w:eastAsia="Calibri" w:hAnsi="Calibri" w:cs="Calibri"/>
              </w:rPr>
              <w:t xml:space="preserve"> project list on 6 September 2021.</w:t>
            </w:r>
          </w:p>
          <w:p w14:paraId="2A8B8CCF" w14:textId="77777777" w:rsidR="00A1584A" w:rsidRDefault="00C61AA1" w:rsidP="00194AB1">
            <w:hyperlink r:id="rId12">
              <w:r w:rsidR="00A1584A" w:rsidRPr="4950A65B">
                <w:rPr>
                  <w:rStyle w:val="Hyperlink"/>
                  <w:rFonts w:ascii="Calibri" w:eastAsia="Calibri" w:hAnsi="Calibri" w:cs="Calibri"/>
                </w:rPr>
                <w:t>https://www.adb.org/projects</w:t>
              </w:r>
            </w:hyperlink>
          </w:p>
        </w:tc>
        <w:tc>
          <w:tcPr>
            <w:tcW w:w="3005" w:type="dxa"/>
            <w:tcBorders>
              <w:top w:val="single" w:sz="8" w:space="0" w:color="auto"/>
              <w:left w:val="single" w:sz="8" w:space="0" w:color="auto"/>
              <w:bottom w:val="single" w:sz="8" w:space="0" w:color="auto"/>
              <w:right w:val="single" w:sz="8" w:space="0" w:color="auto"/>
            </w:tcBorders>
          </w:tcPr>
          <w:p w14:paraId="46A5B1F9" w14:textId="77777777" w:rsidR="00A1584A" w:rsidRDefault="00A1584A" w:rsidP="00194AB1">
            <w:pPr>
              <w:rPr>
                <w:rFonts w:ascii="Calibri" w:eastAsia="Calibri" w:hAnsi="Calibri" w:cs="Calibri"/>
              </w:rPr>
            </w:pPr>
          </w:p>
        </w:tc>
      </w:tr>
      <w:tr w:rsidR="00A1584A" w14:paraId="6ED7DF87" w14:textId="77777777" w:rsidTr="00194AB1">
        <w:tc>
          <w:tcPr>
            <w:tcW w:w="3005" w:type="dxa"/>
            <w:tcBorders>
              <w:top w:val="single" w:sz="8" w:space="0" w:color="auto"/>
              <w:left w:val="single" w:sz="8" w:space="0" w:color="auto"/>
              <w:bottom w:val="single" w:sz="8" w:space="0" w:color="auto"/>
              <w:right w:val="single" w:sz="8" w:space="0" w:color="auto"/>
            </w:tcBorders>
          </w:tcPr>
          <w:p w14:paraId="4838BCF4" w14:textId="77777777" w:rsidR="00A1584A" w:rsidRDefault="00A1584A" w:rsidP="00194AB1">
            <w:r w:rsidRPr="4950A65B">
              <w:rPr>
                <w:rFonts w:ascii="Calibri" w:eastAsia="Calibri" w:hAnsi="Calibri" w:cs="Calibri"/>
                <w:b/>
                <w:bCs/>
              </w:rPr>
              <w:t>I</w:t>
            </w:r>
            <w:r>
              <w:rPr>
                <w:rFonts w:ascii="Calibri" w:eastAsia="Calibri" w:hAnsi="Calibri" w:cs="Calibri"/>
                <w:b/>
                <w:bCs/>
              </w:rPr>
              <w:t>A</w:t>
            </w:r>
            <w:r w:rsidRPr="4950A65B">
              <w:rPr>
                <w:rFonts w:ascii="Calibri" w:eastAsia="Calibri" w:hAnsi="Calibri" w:cs="Calibri"/>
                <w:b/>
                <w:bCs/>
              </w:rPr>
              <w:t>DB</w:t>
            </w:r>
          </w:p>
          <w:p w14:paraId="43B5CA43" w14:textId="77777777" w:rsidR="00A1584A" w:rsidRDefault="00A1584A" w:rsidP="00194AB1">
            <w:r w:rsidRPr="4950A65B">
              <w:rPr>
                <w:rFonts w:ascii="Calibri" w:eastAsia="Calibri" w:hAnsi="Calibri" w:cs="Calibri"/>
              </w:rPr>
              <w:t>Inter-American Development Bank</w:t>
            </w:r>
          </w:p>
        </w:tc>
        <w:tc>
          <w:tcPr>
            <w:tcW w:w="3005" w:type="dxa"/>
            <w:tcBorders>
              <w:top w:val="single" w:sz="8" w:space="0" w:color="auto"/>
              <w:left w:val="single" w:sz="8" w:space="0" w:color="auto"/>
              <w:bottom w:val="single" w:sz="8" w:space="0" w:color="auto"/>
              <w:right w:val="single" w:sz="8" w:space="0" w:color="auto"/>
            </w:tcBorders>
          </w:tcPr>
          <w:p w14:paraId="301D3C37" w14:textId="77777777" w:rsidR="00A1584A" w:rsidRDefault="00A1584A" w:rsidP="00194AB1">
            <w:proofErr w:type="gramStart"/>
            <w:r w:rsidRPr="4950A65B">
              <w:rPr>
                <w:rFonts w:ascii="Calibri" w:eastAsia="Calibri" w:hAnsi="Calibri" w:cs="Calibri"/>
              </w:rPr>
              <w:t>Inter-American Development Bank project database,</w:t>
            </w:r>
            <w:proofErr w:type="gramEnd"/>
            <w:r w:rsidRPr="4950A65B">
              <w:rPr>
                <w:rFonts w:ascii="Calibri" w:eastAsia="Calibri" w:hAnsi="Calibri" w:cs="Calibri"/>
              </w:rPr>
              <w:t xml:space="preserve"> downloaded 26 July 2021.</w:t>
            </w:r>
          </w:p>
          <w:p w14:paraId="6C9BD595" w14:textId="77777777" w:rsidR="00A1584A" w:rsidRDefault="00C61AA1" w:rsidP="00194AB1">
            <w:hyperlink r:id="rId13">
              <w:r w:rsidR="00A1584A" w:rsidRPr="4950A65B">
                <w:rPr>
                  <w:rStyle w:val="Hyperlink"/>
                  <w:rFonts w:ascii="Calibri" w:eastAsia="Calibri" w:hAnsi="Calibri" w:cs="Calibri"/>
                </w:rPr>
                <w:t>https://www.iadb.org/en/projects</w:t>
              </w:r>
            </w:hyperlink>
            <w:r w:rsidR="00A1584A" w:rsidRPr="4950A65B">
              <w:rPr>
                <w:rFonts w:ascii="Calibri" w:eastAsia="Calibri" w:hAnsi="Calibri" w:cs="Calibri"/>
              </w:rPr>
              <w:t xml:space="preserve"> </w:t>
            </w:r>
          </w:p>
        </w:tc>
        <w:tc>
          <w:tcPr>
            <w:tcW w:w="3005" w:type="dxa"/>
            <w:tcBorders>
              <w:top w:val="single" w:sz="8" w:space="0" w:color="auto"/>
              <w:left w:val="single" w:sz="8" w:space="0" w:color="auto"/>
              <w:bottom w:val="single" w:sz="8" w:space="0" w:color="auto"/>
              <w:right w:val="single" w:sz="8" w:space="0" w:color="auto"/>
            </w:tcBorders>
          </w:tcPr>
          <w:p w14:paraId="315D9989" w14:textId="77777777" w:rsidR="00A1584A" w:rsidRDefault="00A1584A" w:rsidP="00194AB1">
            <w:r w:rsidRPr="4950A65B">
              <w:rPr>
                <w:rFonts w:ascii="Calibri" w:eastAsia="Calibri" w:hAnsi="Calibri" w:cs="Calibri"/>
              </w:rPr>
              <w:t xml:space="preserve">The 2020 Annual Report states approvals of $13.1 billion in 2019 and $14.2 billion in 2020, somewhat less than the sum of projects approvals derived from project level data ($16.3 billion and $17.9 billion). </w:t>
            </w:r>
          </w:p>
        </w:tc>
      </w:tr>
      <w:tr w:rsidR="00A1584A" w14:paraId="5E9F5CA5" w14:textId="77777777" w:rsidTr="00194AB1">
        <w:tc>
          <w:tcPr>
            <w:tcW w:w="3005" w:type="dxa"/>
            <w:tcBorders>
              <w:top w:val="single" w:sz="8" w:space="0" w:color="auto"/>
              <w:left w:val="single" w:sz="8" w:space="0" w:color="auto"/>
              <w:bottom w:val="single" w:sz="8" w:space="0" w:color="auto"/>
              <w:right w:val="single" w:sz="8" w:space="0" w:color="auto"/>
            </w:tcBorders>
          </w:tcPr>
          <w:p w14:paraId="6AA7382C" w14:textId="77777777" w:rsidR="00A1584A" w:rsidRDefault="00A1584A" w:rsidP="00194AB1">
            <w:r w:rsidRPr="4950A65B">
              <w:rPr>
                <w:rFonts w:ascii="Calibri" w:eastAsia="Calibri" w:hAnsi="Calibri" w:cs="Calibri"/>
                <w:b/>
                <w:bCs/>
              </w:rPr>
              <w:lastRenderedPageBreak/>
              <w:t>EBRD</w:t>
            </w:r>
          </w:p>
          <w:p w14:paraId="2C22F32F" w14:textId="77777777" w:rsidR="00A1584A" w:rsidRDefault="00A1584A" w:rsidP="00194AB1">
            <w:r w:rsidRPr="4950A65B">
              <w:rPr>
                <w:rFonts w:ascii="Calibri" w:eastAsia="Calibri" w:hAnsi="Calibri" w:cs="Calibri"/>
              </w:rPr>
              <w:t>European Bank for Reconstruction and Development</w:t>
            </w:r>
          </w:p>
        </w:tc>
        <w:tc>
          <w:tcPr>
            <w:tcW w:w="3005" w:type="dxa"/>
            <w:tcBorders>
              <w:top w:val="single" w:sz="8" w:space="0" w:color="auto"/>
              <w:left w:val="single" w:sz="8" w:space="0" w:color="auto"/>
              <w:bottom w:val="single" w:sz="8" w:space="0" w:color="auto"/>
              <w:right w:val="single" w:sz="8" w:space="0" w:color="auto"/>
            </w:tcBorders>
          </w:tcPr>
          <w:p w14:paraId="53D82DEF" w14:textId="77777777" w:rsidR="00A1584A" w:rsidRDefault="00A1584A" w:rsidP="00194AB1">
            <w:proofErr w:type="spellStart"/>
            <w:r w:rsidRPr="4950A65B">
              <w:rPr>
                <w:rFonts w:ascii="Calibri" w:eastAsia="Calibri" w:hAnsi="Calibri" w:cs="Calibri"/>
              </w:rPr>
              <w:t>Webscraped</w:t>
            </w:r>
            <w:proofErr w:type="spellEnd"/>
            <w:r w:rsidRPr="4950A65B">
              <w:rPr>
                <w:rFonts w:ascii="Calibri" w:eastAsia="Calibri" w:hAnsi="Calibri" w:cs="Calibri"/>
              </w:rPr>
              <w:t xml:space="preserve"> from European Bank for Reconstruction and Development project summary documents on 15 July 2021.</w:t>
            </w:r>
          </w:p>
          <w:p w14:paraId="27671E31" w14:textId="77777777" w:rsidR="00A1584A" w:rsidRDefault="00C61AA1" w:rsidP="00194AB1">
            <w:hyperlink r:id="rId14">
              <w:r w:rsidR="00A1584A" w:rsidRPr="4950A65B">
                <w:rPr>
                  <w:rStyle w:val="Hyperlink"/>
                  <w:rFonts w:ascii="Calibri" w:eastAsia="Calibri" w:hAnsi="Calibri" w:cs="Calibri"/>
                </w:rPr>
                <w:t>https://www.ebrd.com/work-with-us/project-finance/project-summary-documents.html</w:t>
              </w:r>
            </w:hyperlink>
            <w:r w:rsidR="00A1584A" w:rsidRPr="4950A65B">
              <w:rPr>
                <w:rFonts w:ascii="Calibri" w:eastAsia="Calibri" w:hAnsi="Calibri" w:cs="Calibri"/>
              </w:rPr>
              <w:t xml:space="preserve"> </w:t>
            </w:r>
          </w:p>
        </w:tc>
        <w:tc>
          <w:tcPr>
            <w:tcW w:w="3005" w:type="dxa"/>
            <w:tcBorders>
              <w:top w:val="single" w:sz="8" w:space="0" w:color="auto"/>
              <w:left w:val="single" w:sz="8" w:space="0" w:color="auto"/>
              <w:bottom w:val="single" w:sz="8" w:space="0" w:color="auto"/>
              <w:right w:val="single" w:sz="8" w:space="0" w:color="auto"/>
            </w:tcBorders>
          </w:tcPr>
          <w:p w14:paraId="39FDF4A6" w14:textId="77777777" w:rsidR="00A1584A" w:rsidRDefault="00A1584A" w:rsidP="00194AB1">
            <w:r w:rsidRPr="4950A65B">
              <w:rPr>
                <w:rFonts w:ascii="Calibri" w:eastAsia="Calibri" w:hAnsi="Calibri" w:cs="Calibri"/>
              </w:rPr>
              <w:t xml:space="preserve"> </w:t>
            </w:r>
          </w:p>
        </w:tc>
      </w:tr>
      <w:tr w:rsidR="00A1584A" w14:paraId="2D7B46C5" w14:textId="77777777" w:rsidTr="00194AB1">
        <w:tc>
          <w:tcPr>
            <w:tcW w:w="3005" w:type="dxa"/>
            <w:tcBorders>
              <w:top w:val="single" w:sz="8" w:space="0" w:color="auto"/>
              <w:left w:val="single" w:sz="8" w:space="0" w:color="auto"/>
              <w:bottom w:val="single" w:sz="8" w:space="0" w:color="auto"/>
              <w:right w:val="single" w:sz="8" w:space="0" w:color="auto"/>
            </w:tcBorders>
          </w:tcPr>
          <w:p w14:paraId="22B205B4" w14:textId="77777777" w:rsidR="00A1584A" w:rsidRDefault="00A1584A" w:rsidP="00194AB1">
            <w:r w:rsidRPr="4950A65B">
              <w:rPr>
                <w:rFonts w:ascii="Calibri" w:eastAsia="Calibri" w:hAnsi="Calibri" w:cs="Calibri"/>
                <w:b/>
                <w:bCs/>
              </w:rPr>
              <w:t>AIIB</w:t>
            </w:r>
          </w:p>
          <w:p w14:paraId="2291831D" w14:textId="77777777" w:rsidR="00A1584A" w:rsidRDefault="00A1584A" w:rsidP="00194AB1">
            <w:r w:rsidRPr="4950A65B">
              <w:rPr>
                <w:rFonts w:ascii="Calibri" w:eastAsia="Calibri" w:hAnsi="Calibri" w:cs="Calibri"/>
              </w:rPr>
              <w:t>Asian Infrastructure Investment Bank</w:t>
            </w:r>
          </w:p>
        </w:tc>
        <w:tc>
          <w:tcPr>
            <w:tcW w:w="3005" w:type="dxa"/>
            <w:tcBorders>
              <w:top w:val="single" w:sz="8" w:space="0" w:color="auto"/>
              <w:left w:val="single" w:sz="8" w:space="0" w:color="auto"/>
              <w:bottom w:val="single" w:sz="8" w:space="0" w:color="auto"/>
              <w:right w:val="single" w:sz="8" w:space="0" w:color="auto"/>
            </w:tcBorders>
          </w:tcPr>
          <w:p w14:paraId="435FB645" w14:textId="77777777" w:rsidR="00A1584A" w:rsidRDefault="00A1584A" w:rsidP="00194AB1">
            <w:proofErr w:type="spellStart"/>
            <w:r w:rsidRPr="4950A65B">
              <w:rPr>
                <w:rFonts w:ascii="Calibri" w:eastAsia="Calibri" w:hAnsi="Calibri" w:cs="Calibri"/>
              </w:rPr>
              <w:t>Webscraped</w:t>
            </w:r>
            <w:proofErr w:type="spellEnd"/>
            <w:r w:rsidRPr="4950A65B">
              <w:rPr>
                <w:rFonts w:ascii="Calibri" w:eastAsia="Calibri" w:hAnsi="Calibri" w:cs="Calibri"/>
              </w:rPr>
              <w:t xml:space="preserve"> from Asian Infrastructure Investment Bank project database on 3 September 2021.</w:t>
            </w:r>
          </w:p>
          <w:p w14:paraId="49E03A86" w14:textId="77777777" w:rsidR="00A1584A" w:rsidRDefault="00C61AA1" w:rsidP="00194AB1">
            <w:hyperlink r:id="rId15">
              <w:r w:rsidR="00A1584A" w:rsidRPr="4950A65B">
                <w:rPr>
                  <w:rStyle w:val="Hyperlink"/>
                  <w:rFonts w:ascii="Calibri" w:eastAsia="Calibri" w:hAnsi="Calibri" w:cs="Calibri"/>
                </w:rPr>
                <w:t>https://www.aiib.org/en/projects/list/index.html</w:t>
              </w:r>
            </w:hyperlink>
            <w:r w:rsidR="00A1584A" w:rsidRPr="4950A65B">
              <w:rPr>
                <w:rFonts w:ascii="Calibri" w:eastAsia="Calibri" w:hAnsi="Calibri" w:cs="Calibri"/>
              </w:rPr>
              <w:t xml:space="preserve"> </w:t>
            </w:r>
          </w:p>
        </w:tc>
        <w:tc>
          <w:tcPr>
            <w:tcW w:w="3005" w:type="dxa"/>
            <w:tcBorders>
              <w:top w:val="single" w:sz="8" w:space="0" w:color="auto"/>
              <w:left w:val="single" w:sz="8" w:space="0" w:color="auto"/>
              <w:bottom w:val="single" w:sz="8" w:space="0" w:color="auto"/>
              <w:right w:val="single" w:sz="8" w:space="0" w:color="auto"/>
            </w:tcBorders>
          </w:tcPr>
          <w:p w14:paraId="3A320F21" w14:textId="77777777" w:rsidR="00A1584A" w:rsidRDefault="00A1584A" w:rsidP="00194AB1">
            <w:r w:rsidRPr="4950A65B">
              <w:rPr>
                <w:rFonts w:ascii="Calibri" w:eastAsia="Calibri" w:hAnsi="Calibri" w:cs="Calibri"/>
              </w:rPr>
              <w:t xml:space="preserve"> </w:t>
            </w:r>
          </w:p>
        </w:tc>
      </w:tr>
      <w:tr w:rsidR="00A1584A" w14:paraId="4DF04B86" w14:textId="77777777" w:rsidTr="00194AB1">
        <w:tc>
          <w:tcPr>
            <w:tcW w:w="3005" w:type="dxa"/>
            <w:tcBorders>
              <w:top w:val="single" w:sz="8" w:space="0" w:color="auto"/>
              <w:left w:val="single" w:sz="8" w:space="0" w:color="auto"/>
              <w:bottom w:val="single" w:sz="8" w:space="0" w:color="auto"/>
              <w:right w:val="single" w:sz="8" w:space="0" w:color="auto"/>
            </w:tcBorders>
          </w:tcPr>
          <w:p w14:paraId="6D56CEFA" w14:textId="77777777" w:rsidR="00A1584A" w:rsidRDefault="00A1584A" w:rsidP="00194AB1">
            <w:r w:rsidRPr="4950A65B">
              <w:rPr>
                <w:rFonts w:ascii="Calibri" w:eastAsia="Calibri" w:hAnsi="Calibri" w:cs="Calibri"/>
                <w:b/>
                <w:bCs/>
              </w:rPr>
              <w:t>NDB</w:t>
            </w:r>
          </w:p>
          <w:p w14:paraId="364F3DBD" w14:textId="77777777" w:rsidR="00A1584A" w:rsidRDefault="00A1584A" w:rsidP="00194AB1">
            <w:r w:rsidRPr="4950A65B">
              <w:rPr>
                <w:rFonts w:ascii="Calibri" w:eastAsia="Calibri" w:hAnsi="Calibri" w:cs="Calibri"/>
              </w:rPr>
              <w:t>New Development Bank</w:t>
            </w:r>
          </w:p>
        </w:tc>
        <w:tc>
          <w:tcPr>
            <w:tcW w:w="3005" w:type="dxa"/>
            <w:tcBorders>
              <w:top w:val="single" w:sz="8" w:space="0" w:color="auto"/>
              <w:left w:val="single" w:sz="8" w:space="0" w:color="auto"/>
              <w:bottom w:val="single" w:sz="8" w:space="0" w:color="auto"/>
              <w:right w:val="single" w:sz="8" w:space="0" w:color="auto"/>
            </w:tcBorders>
          </w:tcPr>
          <w:p w14:paraId="19004B50" w14:textId="77777777" w:rsidR="00A1584A" w:rsidRDefault="00A1584A" w:rsidP="00194AB1">
            <w:proofErr w:type="spellStart"/>
            <w:r w:rsidRPr="4950A65B">
              <w:rPr>
                <w:rFonts w:ascii="Calibri" w:eastAsia="Calibri" w:hAnsi="Calibri" w:cs="Calibri"/>
              </w:rPr>
              <w:t>Webscraped</w:t>
            </w:r>
            <w:proofErr w:type="spellEnd"/>
            <w:r w:rsidRPr="4950A65B">
              <w:rPr>
                <w:rFonts w:ascii="Calibri" w:eastAsia="Calibri" w:hAnsi="Calibri" w:cs="Calibri"/>
              </w:rPr>
              <w:t xml:space="preserve"> from New Development Bank project database on 4 August 2021.</w:t>
            </w:r>
          </w:p>
          <w:p w14:paraId="3B55F2C3" w14:textId="77777777" w:rsidR="00A1584A" w:rsidRDefault="00C61AA1" w:rsidP="00194AB1">
            <w:hyperlink r:id="rId16">
              <w:r w:rsidR="00A1584A" w:rsidRPr="4950A65B">
                <w:rPr>
                  <w:rStyle w:val="Hyperlink"/>
                  <w:rFonts w:ascii="Calibri" w:eastAsia="Calibri" w:hAnsi="Calibri" w:cs="Calibri"/>
                </w:rPr>
                <w:t>https://www.ndb.int/projects/list-of-all-projects</w:t>
              </w:r>
            </w:hyperlink>
            <w:r w:rsidR="00A1584A" w:rsidRPr="4950A65B">
              <w:rPr>
                <w:rFonts w:ascii="Calibri" w:eastAsia="Calibri" w:hAnsi="Calibri" w:cs="Calibri"/>
              </w:rPr>
              <w:t xml:space="preserve"> </w:t>
            </w:r>
          </w:p>
        </w:tc>
        <w:tc>
          <w:tcPr>
            <w:tcW w:w="3005" w:type="dxa"/>
            <w:tcBorders>
              <w:top w:val="single" w:sz="8" w:space="0" w:color="auto"/>
              <w:left w:val="single" w:sz="8" w:space="0" w:color="auto"/>
              <w:bottom w:val="single" w:sz="8" w:space="0" w:color="auto"/>
              <w:right w:val="single" w:sz="8" w:space="0" w:color="auto"/>
            </w:tcBorders>
          </w:tcPr>
          <w:p w14:paraId="6B4EED3E" w14:textId="77777777" w:rsidR="00A1584A" w:rsidRDefault="00A1584A" w:rsidP="00194AB1">
            <w:r w:rsidRPr="4950A65B">
              <w:rPr>
                <w:rFonts w:ascii="Calibri" w:eastAsia="Calibri" w:hAnsi="Calibri" w:cs="Calibri"/>
              </w:rPr>
              <w:t xml:space="preserve"> </w:t>
            </w:r>
          </w:p>
        </w:tc>
      </w:tr>
    </w:tbl>
    <w:p w14:paraId="0910AEC7" w14:textId="3EA89BC3" w:rsidR="0046685F" w:rsidRDefault="0046685F"/>
    <w:p w14:paraId="656C698B" w14:textId="77777777" w:rsidR="0046685F" w:rsidRDefault="0046685F">
      <w:r>
        <w:br w:type="page"/>
      </w:r>
    </w:p>
    <w:p w14:paraId="492D944B" w14:textId="7D43B660" w:rsidR="0046685F" w:rsidRPr="00803892" w:rsidRDefault="0046685F" w:rsidP="0046685F">
      <w:pPr>
        <w:spacing w:before="360" w:after="360" w:line="240" w:lineRule="auto"/>
        <w:rPr>
          <w:rFonts w:ascii="Arial" w:eastAsia="Times New Roman" w:hAnsi="Arial" w:cs="Times New Roman"/>
          <w:b/>
          <w:color w:val="2A4C75"/>
          <w:sz w:val="60"/>
          <w:szCs w:val="32"/>
          <w:highlight w:val="lightGray"/>
        </w:rPr>
      </w:pPr>
      <w:r w:rsidRPr="00803892">
        <w:rPr>
          <w:rFonts w:ascii="Arial" w:eastAsia="Times New Roman" w:hAnsi="Arial" w:cs="Times New Roman"/>
          <w:b/>
          <w:color w:val="2A4C75"/>
          <w:sz w:val="60"/>
          <w:szCs w:val="32"/>
        </w:rPr>
        <w:lastRenderedPageBreak/>
        <w:t>Annex</w:t>
      </w:r>
      <w:r>
        <w:rPr>
          <w:rFonts w:ascii="Arial" w:eastAsia="Times New Roman" w:hAnsi="Arial" w:cs="Times New Roman"/>
          <w:b/>
          <w:color w:val="2A4C75"/>
          <w:sz w:val="60"/>
          <w:szCs w:val="32"/>
        </w:rPr>
        <w:t xml:space="preserve"> </w:t>
      </w:r>
      <w:r>
        <w:rPr>
          <w:rFonts w:ascii="Arial" w:eastAsia="Times New Roman" w:hAnsi="Arial" w:cs="Times New Roman"/>
          <w:b/>
          <w:color w:val="2A4C75"/>
          <w:sz w:val="60"/>
          <w:szCs w:val="32"/>
        </w:rPr>
        <w:t>2</w:t>
      </w:r>
      <w:r w:rsidRPr="00803892">
        <w:rPr>
          <w:rFonts w:ascii="Arial" w:eastAsia="Times New Roman" w:hAnsi="Arial" w:cs="Times New Roman"/>
          <w:b/>
          <w:color w:val="2A4C75"/>
          <w:sz w:val="60"/>
          <w:szCs w:val="32"/>
        </w:rPr>
        <w:t xml:space="preserve"> </w:t>
      </w:r>
      <w:r w:rsidRPr="00803892">
        <w:rPr>
          <w:rFonts w:ascii="Arial" w:eastAsia="Times New Roman" w:hAnsi="Arial" w:cs="Times New Roman"/>
          <w:b/>
          <w:color w:val="2A4C75"/>
          <w:sz w:val="60"/>
          <w:szCs w:val="32"/>
        </w:rPr>
        <w:tab/>
      </w:r>
      <w:r>
        <w:rPr>
          <w:rFonts w:ascii="Arial" w:eastAsia="Times New Roman" w:hAnsi="Arial" w:cs="Times New Roman"/>
          <w:b/>
          <w:color w:val="2A4C75"/>
          <w:sz w:val="60"/>
          <w:szCs w:val="32"/>
        </w:rPr>
        <w:t>Data sources</w:t>
      </w:r>
    </w:p>
    <w:p w14:paraId="0E994870" w14:textId="77777777" w:rsidR="001B45E8" w:rsidRPr="00AF7858" w:rsidRDefault="001B45E8" w:rsidP="001B45E8">
      <w:pPr>
        <w:spacing w:line="257" w:lineRule="auto"/>
        <w:rPr>
          <w:rFonts w:ascii="Calibri" w:eastAsia="Calibri" w:hAnsi="Calibri" w:cs="Calibri"/>
        </w:rPr>
      </w:pPr>
      <w:r w:rsidRPr="64CC692F">
        <w:rPr>
          <w:rFonts w:ascii="Calibri" w:eastAsia="Calibri" w:hAnsi="Calibri" w:cs="Calibri"/>
        </w:rPr>
        <w:t xml:space="preserve">IMF – International Monetary Fund (2021) </w:t>
      </w:r>
      <w:hyperlink r:id="rId17" w:history="1">
        <w:r w:rsidRPr="00F96327">
          <w:rPr>
            <w:rStyle w:val="Hyperlink"/>
            <w:rFonts w:ascii="Calibri" w:eastAsia="Calibri" w:hAnsi="Calibri" w:cs="Calibri"/>
          </w:rPr>
          <w:t>Database of country fiscal measures in response to the COVID-19 pandemic</w:t>
        </w:r>
      </w:hyperlink>
      <w:r w:rsidRPr="64CC692F">
        <w:rPr>
          <w:rFonts w:ascii="Calibri" w:eastAsia="Calibri" w:hAnsi="Calibri" w:cs="Calibri"/>
        </w:rPr>
        <w:t xml:space="preserve"> </w:t>
      </w:r>
    </w:p>
    <w:p w14:paraId="297CB58C" w14:textId="77777777" w:rsidR="001B45E8" w:rsidRDefault="001B45E8" w:rsidP="001B45E8">
      <w:pPr>
        <w:spacing w:line="257" w:lineRule="auto"/>
        <w:rPr>
          <w:rFonts w:eastAsiaTheme="minorEastAsia"/>
          <w:sz w:val="20"/>
          <w:szCs w:val="20"/>
        </w:rPr>
      </w:pPr>
      <w:r w:rsidRPr="64CC692F">
        <w:rPr>
          <w:rFonts w:ascii="Calibri" w:eastAsia="Calibri" w:hAnsi="Calibri" w:cs="Calibri"/>
        </w:rPr>
        <w:t xml:space="preserve">IMF – International Monetary Fund (2021) </w:t>
      </w:r>
      <w:hyperlink r:id="rId18" w:history="1">
        <w:r w:rsidRPr="00F96327">
          <w:rPr>
            <w:rStyle w:val="Hyperlink"/>
            <w:rFonts w:ascii="Calibri" w:eastAsia="Calibri" w:hAnsi="Calibri" w:cs="Calibri"/>
          </w:rPr>
          <w:t>C</w:t>
        </w:r>
        <w:r>
          <w:rPr>
            <w:rStyle w:val="Hyperlink"/>
            <w:rFonts w:ascii="Calibri" w:eastAsia="Calibri" w:hAnsi="Calibri" w:cs="Calibri"/>
          </w:rPr>
          <w:t>ovid</w:t>
        </w:r>
        <w:r w:rsidRPr="00F96327">
          <w:rPr>
            <w:rStyle w:val="Hyperlink"/>
            <w:rFonts w:ascii="Calibri" w:eastAsia="Calibri" w:hAnsi="Calibri" w:cs="Calibri"/>
          </w:rPr>
          <w:t xml:space="preserve"> </w:t>
        </w:r>
        <w:r>
          <w:rPr>
            <w:rStyle w:val="Hyperlink"/>
            <w:rFonts w:ascii="Calibri" w:eastAsia="Calibri" w:hAnsi="Calibri" w:cs="Calibri"/>
          </w:rPr>
          <w:t>l</w:t>
        </w:r>
        <w:r w:rsidRPr="00F96327">
          <w:rPr>
            <w:rStyle w:val="Hyperlink"/>
            <w:rFonts w:ascii="Calibri" w:eastAsia="Calibri" w:hAnsi="Calibri" w:cs="Calibri"/>
          </w:rPr>
          <w:t xml:space="preserve">ending </w:t>
        </w:r>
        <w:r>
          <w:rPr>
            <w:rStyle w:val="Hyperlink"/>
            <w:rFonts w:ascii="Calibri" w:eastAsia="Calibri" w:hAnsi="Calibri" w:cs="Calibri"/>
          </w:rPr>
          <w:t>t</w:t>
        </w:r>
        <w:r w:rsidRPr="00F96327">
          <w:rPr>
            <w:rStyle w:val="Hyperlink"/>
            <w:rFonts w:ascii="Calibri" w:eastAsia="Calibri" w:hAnsi="Calibri" w:cs="Calibri"/>
          </w:rPr>
          <w:t>racker</w:t>
        </w:r>
      </w:hyperlink>
      <w:r w:rsidRPr="64CC692F">
        <w:rPr>
          <w:rFonts w:ascii="Calibri" w:eastAsia="Calibri" w:hAnsi="Calibri" w:cs="Calibri"/>
        </w:rPr>
        <w:t xml:space="preserve"> </w:t>
      </w:r>
    </w:p>
    <w:p w14:paraId="304D92ED" w14:textId="77777777" w:rsidR="001B45E8" w:rsidRDefault="001B45E8" w:rsidP="001B45E8">
      <w:pPr>
        <w:spacing w:line="257" w:lineRule="auto"/>
        <w:rPr>
          <w:rFonts w:ascii="Calibri" w:eastAsia="Calibri" w:hAnsi="Calibri" w:cs="Calibri"/>
        </w:rPr>
      </w:pPr>
      <w:r w:rsidRPr="64CC692F">
        <w:fldChar w:fldCharType="begin"/>
      </w:r>
      <w:r w:rsidRPr="64CC692F">
        <w:rPr>
          <w:rFonts w:ascii="Calibri" w:eastAsia="Calibri" w:hAnsi="Calibri" w:cs="Calibri"/>
        </w:rPr>
        <w:fldChar w:fldCharType="end"/>
      </w:r>
      <w:r w:rsidRPr="64CC692F">
        <w:rPr>
          <w:rFonts w:ascii="Calibri" w:eastAsia="Calibri" w:hAnsi="Calibri" w:cs="Calibri"/>
        </w:rPr>
        <w:t xml:space="preserve">IMF – International Monetary Fund (2021) </w:t>
      </w:r>
      <w:hyperlink r:id="rId19" w:history="1">
        <w:r w:rsidRPr="00F96327">
          <w:rPr>
            <w:rStyle w:val="Hyperlink"/>
            <w:rFonts w:ascii="Calibri" w:eastAsia="Calibri" w:hAnsi="Calibri" w:cs="Calibri"/>
          </w:rPr>
          <w:t>Direction of Trade Statistics (DOTS</w:t>
        </w:r>
      </w:hyperlink>
      <w:r>
        <w:rPr>
          <w:rFonts w:ascii="Calibri" w:eastAsia="Calibri" w:hAnsi="Calibri" w:cs="Calibri"/>
        </w:rPr>
        <w:t>)</w:t>
      </w:r>
      <w:r w:rsidRPr="64CC692F">
        <w:rPr>
          <w:rFonts w:ascii="Calibri" w:eastAsia="Calibri" w:hAnsi="Calibri" w:cs="Calibri"/>
        </w:rPr>
        <w:t xml:space="preserve"> </w:t>
      </w:r>
    </w:p>
    <w:p w14:paraId="2B0A6A7C" w14:textId="77777777" w:rsidR="001B45E8" w:rsidRDefault="001B45E8" w:rsidP="001B45E8">
      <w:pPr>
        <w:spacing w:line="257" w:lineRule="auto"/>
        <w:rPr>
          <w:rFonts w:ascii="Calibri" w:eastAsia="Calibri" w:hAnsi="Calibri" w:cs="Calibri"/>
        </w:rPr>
      </w:pPr>
      <w:r w:rsidRPr="4950A65B">
        <w:fldChar w:fldCharType="begin"/>
      </w:r>
      <w:r w:rsidRPr="4950A65B">
        <w:rPr>
          <w:rFonts w:ascii="Calibri" w:eastAsia="Calibri" w:hAnsi="Calibri" w:cs="Calibri"/>
        </w:rPr>
        <w:fldChar w:fldCharType="end"/>
      </w:r>
      <w:r w:rsidRPr="4950A65B">
        <w:rPr>
          <w:rFonts w:ascii="Calibri" w:eastAsia="Calibri" w:hAnsi="Calibri" w:cs="Calibri"/>
        </w:rPr>
        <w:t xml:space="preserve">IMF – International Monetary Fund (2021) </w:t>
      </w:r>
      <w:hyperlink r:id="rId20" w:history="1">
        <w:r w:rsidRPr="00F96327">
          <w:rPr>
            <w:rStyle w:val="Hyperlink"/>
            <w:rFonts w:ascii="Calibri" w:eastAsia="Calibri" w:hAnsi="Calibri" w:cs="Calibri"/>
          </w:rPr>
          <w:t>International Financial Statistics</w:t>
        </w:r>
      </w:hyperlink>
      <w:r w:rsidRPr="4950A65B">
        <w:rPr>
          <w:rFonts w:ascii="Calibri" w:eastAsia="Calibri" w:hAnsi="Calibri" w:cs="Calibri"/>
        </w:rPr>
        <w:t xml:space="preserve"> </w:t>
      </w:r>
    </w:p>
    <w:p w14:paraId="49A3EF76" w14:textId="77777777" w:rsidR="001B45E8" w:rsidRPr="00AF7858" w:rsidRDefault="001B45E8" w:rsidP="001B45E8">
      <w:pPr>
        <w:spacing w:line="257" w:lineRule="auto"/>
        <w:rPr>
          <w:rFonts w:ascii="Calibri" w:eastAsia="Calibri" w:hAnsi="Calibri" w:cs="Calibri"/>
        </w:rPr>
      </w:pPr>
      <w:r w:rsidRPr="64CC692F">
        <w:rPr>
          <w:rFonts w:ascii="Calibri" w:eastAsia="Calibri" w:hAnsi="Calibri" w:cs="Calibri"/>
        </w:rPr>
        <w:t xml:space="preserve">IMF – International Monetary Fund (2021) </w:t>
      </w:r>
      <w:hyperlink r:id="rId21" w:history="1">
        <w:r w:rsidRPr="00F96327">
          <w:rPr>
            <w:rStyle w:val="Hyperlink"/>
            <w:rFonts w:ascii="Calibri" w:eastAsia="Calibri" w:hAnsi="Calibri" w:cs="Calibri"/>
          </w:rPr>
          <w:t>Financial Data Query Tool</w:t>
        </w:r>
      </w:hyperlink>
      <w:r w:rsidRPr="64CC692F">
        <w:rPr>
          <w:rFonts w:ascii="Calibri" w:eastAsia="Calibri" w:hAnsi="Calibri" w:cs="Calibri"/>
        </w:rPr>
        <w:t xml:space="preserve"> </w:t>
      </w:r>
    </w:p>
    <w:p w14:paraId="31266898" w14:textId="77777777" w:rsidR="001B45E8" w:rsidRDefault="001B45E8" w:rsidP="001B45E8">
      <w:pPr>
        <w:spacing w:line="257" w:lineRule="auto"/>
        <w:rPr>
          <w:rFonts w:ascii="Calibri" w:eastAsia="Calibri" w:hAnsi="Calibri" w:cs="Calibri"/>
        </w:rPr>
      </w:pPr>
      <w:r w:rsidRPr="64CC692F">
        <w:rPr>
          <w:rFonts w:ascii="Calibri" w:eastAsia="Calibri" w:hAnsi="Calibri" w:cs="Calibri"/>
        </w:rPr>
        <w:t xml:space="preserve">IMF – International Monetary Fund (2021) </w:t>
      </w:r>
      <w:hyperlink r:id="rId22" w:history="1">
        <w:r w:rsidRPr="00F96327">
          <w:rPr>
            <w:rStyle w:val="Hyperlink"/>
            <w:rFonts w:ascii="Calibri" w:eastAsia="Calibri" w:hAnsi="Calibri" w:cs="Calibri"/>
          </w:rPr>
          <w:t xml:space="preserve">World Economic Outlook, </w:t>
        </w:r>
        <w:r>
          <w:rPr>
            <w:rStyle w:val="Hyperlink"/>
            <w:rFonts w:ascii="Calibri" w:eastAsia="Calibri" w:hAnsi="Calibri" w:cs="Calibri"/>
          </w:rPr>
          <w:t xml:space="preserve">April 2021, </w:t>
        </w:r>
        <w:r w:rsidRPr="00F96327">
          <w:rPr>
            <w:rStyle w:val="Hyperlink"/>
            <w:rFonts w:ascii="Calibri" w:eastAsia="Calibri" w:hAnsi="Calibri" w:cs="Calibri"/>
          </w:rPr>
          <w:t xml:space="preserve">Managing Divergent Recoveries </w:t>
        </w:r>
      </w:hyperlink>
      <w:r w:rsidRPr="64CC692F">
        <w:rPr>
          <w:rFonts w:ascii="Calibri" w:eastAsia="Calibri" w:hAnsi="Calibri" w:cs="Calibri"/>
        </w:rPr>
        <w:t xml:space="preserve"> </w:t>
      </w:r>
    </w:p>
    <w:p w14:paraId="29876A2F" w14:textId="77777777" w:rsidR="001B45E8" w:rsidRDefault="001B45E8" w:rsidP="001B45E8">
      <w:pPr>
        <w:spacing w:line="257" w:lineRule="auto"/>
        <w:rPr>
          <w:rFonts w:ascii="Calibri" w:eastAsia="Calibri" w:hAnsi="Calibri" w:cs="Calibri"/>
        </w:rPr>
      </w:pPr>
      <w:r w:rsidRPr="4950A65B">
        <w:rPr>
          <w:rFonts w:ascii="Calibri" w:eastAsia="Calibri" w:hAnsi="Calibri" w:cs="Calibri"/>
        </w:rPr>
        <w:t xml:space="preserve">Knomad.org </w:t>
      </w:r>
      <w:hyperlink r:id="rId23" w:history="1">
        <w:r w:rsidRPr="00F96327">
          <w:rPr>
            <w:rStyle w:val="Hyperlink"/>
            <w:rFonts w:ascii="Calibri" w:eastAsia="Calibri" w:hAnsi="Calibri" w:cs="Calibri"/>
          </w:rPr>
          <w:t>Remittances Data</w:t>
        </w:r>
      </w:hyperlink>
      <w:r w:rsidRPr="4950A65B">
        <w:rPr>
          <w:rFonts w:ascii="Calibri" w:eastAsia="Calibri" w:hAnsi="Calibri" w:cs="Calibri"/>
        </w:rPr>
        <w:t xml:space="preserve"> (2021). World Bank staff calculation based on data from IMF Balance of Payments Statistics database and data releases from central banks, national statistical agencies, and World Bank country desks</w:t>
      </w:r>
    </w:p>
    <w:p w14:paraId="4B01542E" w14:textId="77777777" w:rsidR="001B45E8" w:rsidRPr="00AF7858" w:rsidRDefault="001B45E8" w:rsidP="001B45E8">
      <w:pPr>
        <w:spacing w:line="257" w:lineRule="auto"/>
        <w:rPr>
          <w:rFonts w:ascii="Calibri" w:eastAsia="Calibri" w:hAnsi="Calibri" w:cs="Calibri"/>
        </w:rPr>
      </w:pPr>
      <w:r w:rsidRPr="00AF7858">
        <w:rPr>
          <w:rFonts w:ascii="Calibri" w:eastAsia="Calibri" w:hAnsi="Calibri" w:cs="Calibri"/>
        </w:rPr>
        <w:t>OECD</w:t>
      </w:r>
      <w:r>
        <w:rPr>
          <w:rFonts w:ascii="Calibri" w:eastAsia="Calibri" w:hAnsi="Calibri" w:cs="Calibri"/>
        </w:rPr>
        <w:t xml:space="preserve"> – Organisation for Economic Development and Co-operation</w:t>
      </w:r>
      <w:r w:rsidRPr="00AF7858">
        <w:rPr>
          <w:rFonts w:ascii="Calibri" w:eastAsia="Calibri" w:hAnsi="Calibri" w:cs="Calibri"/>
        </w:rPr>
        <w:t xml:space="preserve"> (2021) </w:t>
      </w:r>
      <w:hyperlink r:id="rId24" w:history="1">
        <w:r w:rsidRPr="00F12845">
          <w:rPr>
            <w:rStyle w:val="Hyperlink"/>
            <w:rFonts w:ascii="Calibri" w:eastAsia="Calibri" w:hAnsi="Calibri" w:cs="Calibri"/>
          </w:rPr>
          <w:t>‘COVID-19 spending helped to lift foreign aid to an all-time high in 2020’</w:t>
        </w:r>
      </w:hyperlink>
    </w:p>
    <w:p w14:paraId="0D075104" w14:textId="77777777" w:rsidR="001B45E8" w:rsidRPr="00AF7858" w:rsidRDefault="001B45E8" w:rsidP="001B45E8">
      <w:pPr>
        <w:spacing w:line="257" w:lineRule="auto"/>
        <w:rPr>
          <w:rFonts w:ascii="Calibri" w:eastAsia="Calibri" w:hAnsi="Calibri" w:cs="Calibri"/>
        </w:rPr>
      </w:pPr>
      <w:r w:rsidRPr="00AF7858">
        <w:rPr>
          <w:rFonts w:ascii="Calibri" w:eastAsia="Calibri" w:hAnsi="Calibri" w:cs="Calibri"/>
          <w:lang w:val="it-IT"/>
        </w:rPr>
        <w:t>Ritchie, H., Mathieu, E., Rodés-Guirao, L., Appel, C., Giattino, C., Ortiz-Ospina, E</w:t>
      </w:r>
      <w:r>
        <w:rPr>
          <w:rFonts w:ascii="Calibri" w:eastAsia="Calibri" w:hAnsi="Calibri" w:cs="Calibri"/>
          <w:lang w:val="it-IT"/>
        </w:rPr>
        <w:t xml:space="preserve">. and </w:t>
      </w:r>
      <w:r w:rsidRPr="00AF7858">
        <w:rPr>
          <w:rFonts w:ascii="Calibri" w:eastAsia="Calibri" w:hAnsi="Calibri" w:cs="Calibri"/>
          <w:lang w:val="it-IT"/>
        </w:rPr>
        <w:t xml:space="preserve">Roser, M. (2020) </w:t>
      </w:r>
      <w:hyperlink r:id="rId25" w:history="1">
        <w:r w:rsidRPr="00703E42">
          <w:rPr>
            <w:rStyle w:val="Hyperlink"/>
            <w:rFonts w:ascii="Calibri" w:eastAsia="Calibri" w:hAnsi="Calibri" w:cs="Calibri"/>
          </w:rPr>
          <w:t>Coronavirus pandemic (COVID-19)</w:t>
        </w:r>
        <w:r>
          <w:rPr>
            <w:rStyle w:val="Hyperlink"/>
            <w:rFonts w:ascii="Calibri" w:eastAsia="Calibri" w:hAnsi="Calibri" w:cs="Calibri"/>
          </w:rPr>
          <w:t>:</w:t>
        </w:r>
        <w:r w:rsidRPr="00703E42">
          <w:rPr>
            <w:rStyle w:val="Hyperlink"/>
            <w:rFonts w:ascii="Calibri" w:eastAsia="Calibri" w:hAnsi="Calibri" w:cs="Calibri"/>
          </w:rPr>
          <w:t xml:space="preserve"> Our World in Data</w:t>
        </w:r>
      </w:hyperlink>
    </w:p>
    <w:p w14:paraId="6CBBB3EF" w14:textId="77777777" w:rsidR="001B45E8" w:rsidRDefault="001B45E8" w:rsidP="001B45E8">
      <w:pPr>
        <w:spacing w:line="257" w:lineRule="auto"/>
        <w:rPr>
          <w:rFonts w:ascii="Calibri" w:eastAsia="Calibri" w:hAnsi="Calibri" w:cs="Calibri"/>
        </w:rPr>
      </w:pPr>
      <w:r w:rsidRPr="64CC692F">
        <w:rPr>
          <w:rFonts w:ascii="Calibri" w:eastAsia="Calibri" w:hAnsi="Calibri" w:cs="Calibri"/>
        </w:rPr>
        <w:t xml:space="preserve">World Bank (2021) </w:t>
      </w:r>
      <w:hyperlink r:id="rId26" w:history="1">
        <w:r w:rsidRPr="00703E42">
          <w:rPr>
            <w:rStyle w:val="Hyperlink"/>
            <w:rFonts w:ascii="Calibri" w:eastAsia="Calibri" w:hAnsi="Calibri" w:cs="Calibri"/>
          </w:rPr>
          <w:t>Debt Service Suspension Initiative</w:t>
        </w:r>
      </w:hyperlink>
      <w:r w:rsidRPr="64CC692F">
        <w:rPr>
          <w:rFonts w:ascii="Calibri" w:eastAsia="Calibri" w:hAnsi="Calibri" w:cs="Calibri"/>
        </w:rPr>
        <w:t xml:space="preserve"> </w:t>
      </w:r>
    </w:p>
    <w:p w14:paraId="77F2BB7A" w14:textId="77777777" w:rsidR="001B45E8" w:rsidRDefault="001B45E8" w:rsidP="001B45E8">
      <w:pPr>
        <w:spacing w:line="257" w:lineRule="auto"/>
        <w:rPr>
          <w:rFonts w:ascii="Calibri" w:eastAsia="Calibri" w:hAnsi="Calibri" w:cs="Calibri"/>
        </w:rPr>
      </w:pPr>
      <w:r w:rsidRPr="64CC692F">
        <w:rPr>
          <w:rFonts w:ascii="Calibri" w:eastAsia="Calibri" w:hAnsi="Calibri" w:cs="Calibri"/>
        </w:rPr>
        <w:t xml:space="preserve">World Bank (2021) </w:t>
      </w:r>
      <w:hyperlink r:id="rId27" w:history="1">
        <w:r w:rsidRPr="00703E42">
          <w:rPr>
            <w:rStyle w:val="Hyperlink"/>
            <w:rFonts w:ascii="Calibri" w:eastAsia="Calibri" w:hAnsi="Calibri" w:cs="Calibri"/>
          </w:rPr>
          <w:t>International Debt Statistics (IDS) Database</w:t>
        </w:r>
      </w:hyperlink>
      <w:r w:rsidRPr="64CC692F">
        <w:rPr>
          <w:rFonts w:ascii="Calibri" w:eastAsia="Calibri" w:hAnsi="Calibri" w:cs="Calibri"/>
        </w:rPr>
        <w:t xml:space="preserve"> </w:t>
      </w:r>
    </w:p>
    <w:p w14:paraId="63F4BAA1" w14:textId="0C8AF033" w:rsidR="006E25E9" w:rsidRDefault="006E25E9" w:rsidP="0046685F"/>
    <w:sectPr w:rsidR="006E2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35824"/>
    <w:multiLevelType w:val="hybridMultilevel"/>
    <w:tmpl w:val="FFFFFFFF"/>
    <w:lvl w:ilvl="0" w:tplc="43884818">
      <w:start w:val="1"/>
      <w:numFmt w:val="bullet"/>
      <w:lvlText w:val="·"/>
      <w:lvlJc w:val="left"/>
      <w:pPr>
        <w:ind w:left="720" w:hanging="360"/>
      </w:pPr>
      <w:rPr>
        <w:rFonts w:ascii="Symbol" w:hAnsi="Symbol" w:hint="default"/>
      </w:rPr>
    </w:lvl>
    <w:lvl w:ilvl="1" w:tplc="40BCBC3C">
      <w:start w:val="1"/>
      <w:numFmt w:val="bullet"/>
      <w:lvlText w:val="o"/>
      <w:lvlJc w:val="left"/>
      <w:pPr>
        <w:ind w:left="1440" w:hanging="360"/>
      </w:pPr>
      <w:rPr>
        <w:rFonts w:ascii="Courier New" w:hAnsi="Courier New" w:hint="default"/>
      </w:rPr>
    </w:lvl>
    <w:lvl w:ilvl="2" w:tplc="C42A1BD2">
      <w:start w:val="1"/>
      <w:numFmt w:val="bullet"/>
      <w:lvlText w:val=""/>
      <w:lvlJc w:val="left"/>
      <w:pPr>
        <w:ind w:left="2160" w:hanging="360"/>
      </w:pPr>
      <w:rPr>
        <w:rFonts w:ascii="Wingdings" w:hAnsi="Wingdings" w:hint="default"/>
      </w:rPr>
    </w:lvl>
    <w:lvl w:ilvl="3" w:tplc="BB961EF2">
      <w:start w:val="1"/>
      <w:numFmt w:val="bullet"/>
      <w:lvlText w:val=""/>
      <w:lvlJc w:val="left"/>
      <w:pPr>
        <w:ind w:left="2880" w:hanging="360"/>
      </w:pPr>
      <w:rPr>
        <w:rFonts w:ascii="Symbol" w:hAnsi="Symbol" w:hint="default"/>
      </w:rPr>
    </w:lvl>
    <w:lvl w:ilvl="4" w:tplc="B4580E70">
      <w:start w:val="1"/>
      <w:numFmt w:val="bullet"/>
      <w:lvlText w:val="o"/>
      <w:lvlJc w:val="left"/>
      <w:pPr>
        <w:ind w:left="3600" w:hanging="360"/>
      </w:pPr>
      <w:rPr>
        <w:rFonts w:ascii="Courier New" w:hAnsi="Courier New" w:hint="default"/>
      </w:rPr>
    </w:lvl>
    <w:lvl w:ilvl="5" w:tplc="35E2A664">
      <w:start w:val="1"/>
      <w:numFmt w:val="bullet"/>
      <w:lvlText w:val=""/>
      <w:lvlJc w:val="left"/>
      <w:pPr>
        <w:ind w:left="4320" w:hanging="360"/>
      </w:pPr>
      <w:rPr>
        <w:rFonts w:ascii="Wingdings" w:hAnsi="Wingdings" w:hint="default"/>
      </w:rPr>
    </w:lvl>
    <w:lvl w:ilvl="6" w:tplc="CADC04A4">
      <w:start w:val="1"/>
      <w:numFmt w:val="bullet"/>
      <w:lvlText w:val=""/>
      <w:lvlJc w:val="left"/>
      <w:pPr>
        <w:ind w:left="5040" w:hanging="360"/>
      </w:pPr>
      <w:rPr>
        <w:rFonts w:ascii="Symbol" w:hAnsi="Symbol" w:hint="default"/>
      </w:rPr>
    </w:lvl>
    <w:lvl w:ilvl="7" w:tplc="720009E0">
      <w:start w:val="1"/>
      <w:numFmt w:val="bullet"/>
      <w:lvlText w:val="o"/>
      <w:lvlJc w:val="left"/>
      <w:pPr>
        <w:ind w:left="5760" w:hanging="360"/>
      </w:pPr>
      <w:rPr>
        <w:rFonts w:ascii="Courier New" w:hAnsi="Courier New" w:hint="default"/>
      </w:rPr>
    </w:lvl>
    <w:lvl w:ilvl="8" w:tplc="1F1A91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70"/>
    <w:rsid w:val="0000733E"/>
    <w:rsid w:val="00190A3E"/>
    <w:rsid w:val="001B45E8"/>
    <w:rsid w:val="0033053B"/>
    <w:rsid w:val="0046685F"/>
    <w:rsid w:val="006E25E9"/>
    <w:rsid w:val="00803892"/>
    <w:rsid w:val="00A1584A"/>
    <w:rsid w:val="00BC3733"/>
    <w:rsid w:val="00C07D70"/>
    <w:rsid w:val="00C61AA1"/>
    <w:rsid w:val="00D95BDC"/>
    <w:rsid w:val="00F50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38CB"/>
  <w15:chartTrackingRefBased/>
  <w15:docId w15:val="{4579742B-9386-461A-AEE9-510129F0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84A"/>
  </w:style>
  <w:style w:type="paragraph" w:styleId="Heading1">
    <w:name w:val="heading 1"/>
    <w:basedOn w:val="Normal"/>
    <w:next w:val="Normal"/>
    <w:link w:val="Heading1Char"/>
    <w:uiPriority w:val="9"/>
    <w:qFormat/>
    <w:rsid w:val="00A1584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038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38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038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84A"/>
    <w:rPr>
      <w:rFonts w:asciiTheme="majorHAnsi" w:eastAsiaTheme="majorEastAsia" w:hAnsiTheme="majorHAnsi" w:cstheme="majorBidi"/>
      <w:color w:val="2F5496" w:themeColor="accent1" w:themeShade="BF"/>
      <w:sz w:val="32"/>
      <w:szCs w:val="32"/>
    </w:rPr>
  </w:style>
  <w:style w:type="paragraph" w:styleId="ListParagraph">
    <w:name w:val="List Paragraph"/>
    <w:aliases w:val="a. List,Dot pt,F5 List Paragraph,List Paragraph1,Colorful List - Accent 11,No Spacing1,List Paragraph Char Char Char,Indicator Text,Numbered Para 1,Bullet 1,Bullet Points,List Paragraph2,MAIN CONTENT,OBC Bullet,List Paragraph12,L,CV text"/>
    <w:basedOn w:val="Normal"/>
    <w:link w:val="ListParagraphChar"/>
    <w:uiPriority w:val="34"/>
    <w:qFormat/>
    <w:rsid w:val="00A1584A"/>
    <w:pPr>
      <w:ind w:left="720"/>
      <w:contextualSpacing/>
    </w:pPr>
  </w:style>
  <w:style w:type="character" w:styleId="Hyperlink">
    <w:name w:val="Hyperlink"/>
    <w:basedOn w:val="DefaultParagraphFont"/>
    <w:uiPriority w:val="99"/>
    <w:unhideWhenUsed/>
    <w:rsid w:val="00A1584A"/>
    <w:rPr>
      <w:color w:val="0563C1"/>
      <w:u w:val="single"/>
    </w:rPr>
  </w:style>
  <w:style w:type="table" w:styleId="TableGrid">
    <w:name w:val="Table Grid"/>
    <w:basedOn w:val="TableNormal"/>
    <w:uiPriority w:val="59"/>
    <w:rsid w:val="00A158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a. List Char,Dot pt Char,F5 List Paragraph Char,List Paragraph1 Char,Colorful List - Accent 11 Char,No Spacing1 Char,List Paragraph Char Char Char Char,Indicator Text Char,Numbered Para 1 Char,Bullet 1 Char,Bullet Points Char,L Char"/>
    <w:basedOn w:val="DefaultParagraphFont"/>
    <w:link w:val="ListParagraph"/>
    <w:uiPriority w:val="34"/>
    <w:qFormat/>
    <w:locked/>
    <w:rsid w:val="00A1584A"/>
  </w:style>
  <w:style w:type="character" w:customStyle="1" w:styleId="Heading2Char">
    <w:name w:val="Heading 2 Char"/>
    <w:basedOn w:val="DefaultParagraphFont"/>
    <w:link w:val="Heading2"/>
    <w:uiPriority w:val="9"/>
    <w:semiHidden/>
    <w:rsid w:val="008038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38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38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worldbank.org/api/projects/all.xls" TargetMode="External"/><Relationship Id="rId13" Type="http://schemas.openxmlformats.org/officeDocument/2006/relationships/hyperlink" Target="https://www.iadb.org/en/projects" TargetMode="External"/><Relationship Id="rId18" Type="http://schemas.openxmlformats.org/officeDocument/2006/relationships/hyperlink" Target="https://www.imf.org/en/Topics/imf-and-covid19/COVID-Lending-Tracker" TargetMode="External"/><Relationship Id="rId26" Type="http://schemas.openxmlformats.org/officeDocument/2006/relationships/hyperlink" Target="https://www.worldbank.org/en/topic/debt/brief/covid-19-debt-service-suspension-initiative)." TargetMode="External"/><Relationship Id="rId3" Type="http://schemas.openxmlformats.org/officeDocument/2006/relationships/settings" Target="settings.xml"/><Relationship Id="rId21" Type="http://schemas.openxmlformats.org/officeDocument/2006/relationships/hyperlink" Target="https://www.imf.org/external/np/fin/tad/query.aspx" TargetMode="External"/><Relationship Id="rId7" Type="http://schemas.openxmlformats.org/officeDocument/2006/relationships/hyperlink" Target="http://search.worldbank.org/api/projects/all.xls" TargetMode="External"/><Relationship Id="rId12" Type="http://schemas.openxmlformats.org/officeDocument/2006/relationships/hyperlink" Target="https://www.adb.org/projects" TargetMode="External"/><Relationship Id="rId17" Type="http://schemas.openxmlformats.org/officeDocument/2006/relationships/hyperlink" Target="https://www.imf.org/en/Topics/imf-and-covid19/Fiscal-Policies-Database-in-Response-to-COVID-19" TargetMode="External"/><Relationship Id="rId25" Type="http://schemas.openxmlformats.org/officeDocument/2006/relationships/hyperlink" Target="https://ourworldindata.org/coronavirus" TargetMode="External"/><Relationship Id="rId2" Type="http://schemas.openxmlformats.org/officeDocument/2006/relationships/styles" Target="styles.xml"/><Relationship Id="rId16" Type="http://schemas.openxmlformats.org/officeDocument/2006/relationships/hyperlink" Target="https://www.ndb.int/projects/list-of-all-projects" TargetMode="External"/><Relationship Id="rId20" Type="http://schemas.openxmlformats.org/officeDocument/2006/relationships/hyperlink" Target="https://data.imf.org/IF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s.org/statistics/xrusd.htm" TargetMode="External"/><Relationship Id="rId11" Type="http://schemas.openxmlformats.org/officeDocument/2006/relationships/hyperlink" Target="https://www.adb.org/projects" TargetMode="External"/><Relationship Id="rId24" Type="http://schemas.openxmlformats.org/officeDocument/2006/relationships/hyperlink" Target="https://www.oecd.org/dac/financing-sustainable-development/development-finance-data/ODA-2020-detailed-summary.pdf" TargetMode="External"/><Relationship Id="rId5" Type="http://schemas.openxmlformats.org/officeDocument/2006/relationships/image" Target="media/image1.png"/><Relationship Id="rId15" Type="http://schemas.openxmlformats.org/officeDocument/2006/relationships/hyperlink" Target="https://www.aiib.org/en/projects/list/index.html" TargetMode="External"/><Relationship Id="rId23" Type="http://schemas.openxmlformats.org/officeDocument/2006/relationships/hyperlink" Target="https://www.knomad.org/data/remittances" TargetMode="External"/><Relationship Id="rId28" Type="http://schemas.openxmlformats.org/officeDocument/2006/relationships/fontTable" Target="fontTable.xml"/><Relationship Id="rId10" Type="http://schemas.openxmlformats.org/officeDocument/2006/relationships/hyperlink" Target="https://projectsportal.afdb.org/dataportal/VProject/list" TargetMode="External"/><Relationship Id="rId19" Type="http://schemas.openxmlformats.org/officeDocument/2006/relationships/hyperlink" Target="https://data.imf.org/?sk=9d6028d4-f14a-464c-a2f2-59b2cd424b85" TargetMode="External"/><Relationship Id="rId4" Type="http://schemas.openxmlformats.org/officeDocument/2006/relationships/webSettings" Target="webSettings.xml"/><Relationship Id="rId9" Type="http://schemas.openxmlformats.org/officeDocument/2006/relationships/hyperlink" Target="https://projectsportal.afdb.org/dataportal/VProject/list" TargetMode="External"/><Relationship Id="rId14" Type="http://schemas.openxmlformats.org/officeDocument/2006/relationships/hyperlink" Target="https://www.ebrd.com/work-with-us/project-finance/project-summary-documents.html" TargetMode="External"/><Relationship Id="rId22" Type="http://schemas.openxmlformats.org/officeDocument/2006/relationships/hyperlink" Target="https://www.imf.org/en/Publications/WEO/Issues/2021/03/23/world-economic-outlook-april-2021)" TargetMode="External"/><Relationship Id="rId27" Type="http://schemas.openxmlformats.org/officeDocument/2006/relationships/hyperlink" Target="https://www.worldbank.org/en/programs/debt-statistics/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Hussain</dc:creator>
  <cp:keywords/>
  <dc:description/>
  <cp:lastModifiedBy>Sara Hussain</cp:lastModifiedBy>
  <cp:revision>9</cp:revision>
  <dcterms:created xsi:type="dcterms:W3CDTF">2021-10-08T16:59:00Z</dcterms:created>
  <dcterms:modified xsi:type="dcterms:W3CDTF">2021-10-08T18:35:00Z</dcterms:modified>
</cp:coreProperties>
</file>